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7EB6D3">
      <w:pPr>
        <w:keepNext w:val="0"/>
        <w:keepLines w:val="0"/>
        <w:widowControl/>
        <w:suppressLineNumbers w:val="0"/>
        <w:jc w:val="center"/>
        <w:rPr>
          <w:rFonts w:hint="eastAsia" w:ascii="微软雅黑" w:hAnsi="微软雅黑" w:eastAsia="微软雅黑" w:cs="微软雅黑"/>
          <w:b/>
          <w:bCs/>
          <w:i w:val="0"/>
          <w:iCs w:val="0"/>
          <w:caps w:val="0"/>
          <w:spacing w:val="0"/>
          <w:sz w:val="28"/>
          <w:szCs w:val="28"/>
          <w:lang w:eastAsia="zh-CN"/>
        </w:rPr>
        <w:sectPr>
          <w:headerReference r:id="rId3" w:type="default"/>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i w:val="0"/>
          <w:iCs w:val="0"/>
          <w:caps w:val="0"/>
          <w:spacing w:val="0"/>
          <w:sz w:val="28"/>
          <w:szCs w:val="28"/>
          <w:lang w:eastAsia="zh-CN"/>
        </w:rPr>
        <w:drawing>
          <wp:anchor distT="0" distB="0" distL="114300" distR="114300" simplePos="0" relativeHeight="251659264" behindDoc="0" locked="0" layoutInCell="1" allowOverlap="1">
            <wp:simplePos x="0" y="0"/>
            <wp:positionH relativeFrom="column">
              <wp:posOffset>-676275</wp:posOffset>
            </wp:positionH>
            <wp:positionV relativeFrom="page">
              <wp:posOffset>-9525</wp:posOffset>
            </wp:positionV>
            <wp:extent cx="7571740" cy="10704830"/>
            <wp:effectExtent l="0" t="0" r="10160" b="1270"/>
            <wp:wrapNone/>
            <wp:docPr id="1" name="图片 1" descr="内页2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内页2封面"/>
                    <pic:cNvPicPr>
                      <a:picLocks noChangeAspect="1"/>
                    </pic:cNvPicPr>
                  </pic:nvPicPr>
                  <pic:blipFill>
                    <a:blip r:embed="rId5"/>
                    <a:stretch>
                      <a:fillRect/>
                    </a:stretch>
                  </pic:blipFill>
                  <pic:spPr>
                    <a:xfrm>
                      <a:off x="0" y="0"/>
                      <a:ext cx="7571740" cy="10704830"/>
                    </a:xfrm>
                    <a:prstGeom prst="rect">
                      <a:avLst/>
                    </a:prstGeom>
                  </pic:spPr>
                </pic:pic>
              </a:graphicData>
            </a:graphic>
          </wp:anchor>
        </w:drawing>
      </w:r>
    </w:p>
    <w:p w14:paraId="5ADB6E94">
      <w:pPr>
        <w:keepNext w:val="0"/>
        <w:keepLines w:val="0"/>
        <w:widowControl/>
        <w:suppressLineNumbers w:val="0"/>
        <w:jc w:val="center"/>
        <w:rPr>
          <w:rFonts w:hint="eastAsia" w:ascii="微软雅黑" w:hAnsi="微软雅黑" w:eastAsia="微软雅黑" w:cs="微软雅黑"/>
          <w:b/>
          <w:bCs/>
          <w:i w:val="0"/>
          <w:iCs w:val="0"/>
          <w:caps w:val="0"/>
          <w:spacing w:val="0"/>
          <w:sz w:val="28"/>
          <w:szCs w:val="28"/>
          <w:lang w:eastAsia="zh-CN"/>
        </w:rPr>
        <w:sectPr>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i w:val="0"/>
          <w:iCs w:val="0"/>
          <w:caps w:val="0"/>
          <w:spacing w:val="0"/>
          <w:sz w:val="28"/>
          <w:szCs w:val="28"/>
          <w:lang w:eastAsia="zh-CN"/>
        </w:rPr>
        <w:drawing>
          <wp:anchor distT="0" distB="0" distL="114300" distR="114300" simplePos="0" relativeHeight="251660288" behindDoc="0" locked="0" layoutInCell="1" allowOverlap="1">
            <wp:simplePos x="0" y="0"/>
            <wp:positionH relativeFrom="column">
              <wp:posOffset>-676275</wp:posOffset>
            </wp:positionH>
            <wp:positionV relativeFrom="page">
              <wp:posOffset>-9525</wp:posOffset>
            </wp:positionV>
            <wp:extent cx="7577455" cy="10712450"/>
            <wp:effectExtent l="0" t="0" r="4445" b="12700"/>
            <wp:wrapNone/>
            <wp:docPr id="2" name="图片 2" descr="内页3你还在忍受这样的河南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内页3你还在忍受这样的河南团？"/>
                    <pic:cNvPicPr>
                      <a:picLocks noChangeAspect="1"/>
                    </pic:cNvPicPr>
                  </pic:nvPicPr>
                  <pic:blipFill>
                    <a:blip r:embed="rId6"/>
                    <a:stretch>
                      <a:fillRect/>
                    </a:stretch>
                  </pic:blipFill>
                  <pic:spPr>
                    <a:xfrm>
                      <a:off x="0" y="0"/>
                      <a:ext cx="7577455" cy="10712450"/>
                    </a:xfrm>
                    <a:prstGeom prst="rect">
                      <a:avLst/>
                    </a:prstGeom>
                  </pic:spPr>
                </pic:pic>
              </a:graphicData>
            </a:graphic>
          </wp:anchor>
        </w:drawing>
      </w:r>
    </w:p>
    <w:p w14:paraId="6EE53101">
      <w:pPr>
        <w:keepNext w:val="0"/>
        <w:keepLines w:val="0"/>
        <w:widowControl/>
        <w:suppressLineNumbers w:val="0"/>
        <w:jc w:val="center"/>
        <w:rPr>
          <w:rFonts w:hint="eastAsia" w:ascii="微软雅黑" w:hAnsi="微软雅黑" w:eastAsia="微软雅黑" w:cs="微软雅黑"/>
          <w:b/>
          <w:bCs/>
          <w:i w:val="0"/>
          <w:iCs w:val="0"/>
          <w:caps w:val="0"/>
          <w:spacing w:val="0"/>
          <w:sz w:val="28"/>
          <w:szCs w:val="28"/>
          <w:lang w:eastAsia="zh-CN"/>
        </w:rPr>
        <w:sectPr>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i w:val="0"/>
          <w:iCs w:val="0"/>
          <w:caps w:val="0"/>
          <w:spacing w:val="0"/>
          <w:sz w:val="28"/>
          <w:szCs w:val="28"/>
          <w:lang w:eastAsia="zh-CN"/>
        </w:rPr>
        <w:drawing>
          <wp:anchor distT="0" distB="0" distL="114300" distR="114300" simplePos="0" relativeHeight="251661312" behindDoc="0" locked="0" layoutInCell="1" allowOverlap="1">
            <wp:simplePos x="0" y="0"/>
            <wp:positionH relativeFrom="column">
              <wp:posOffset>-685800</wp:posOffset>
            </wp:positionH>
            <wp:positionV relativeFrom="page">
              <wp:posOffset>-19050</wp:posOffset>
            </wp:positionV>
            <wp:extent cx="7586980" cy="10725785"/>
            <wp:effectExtent l="0" t="0" r="13970" b="18415"/>
            <wp:wrapNone/>
            <wp:docPr id="3" name="图片 3" descr="内页4揭秘！为什么很多跟团游，既劝退年轻人又累垮家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内页4揭秘！为什么很多跟团游，既劝退年轻人又累垮家长？"/>
                    <pic:cNvPicPr>
                      <a:picLocks noChangeAspect="1"/>
                    </pic:cNvPicPr>
                  </pic:nvPicPr>
                  <pic:blipFill>
                    <a:blip r:embed="rId7"/>
                    <a:stretch>
                      <a:fillRect/>
                    </a:stretch>
                  </pic:blipFill>
                  <pic:spPr>
                    <a:xfrm>
                      <a:off x="0" y="0"/>
                      <a:ext cx="7586980" cy="10725785"/>
                    </a:xfrm>
                    <a:prstGeom prst="rect">
                      <a:avLst/>
                    </a:prstGeom>
                  </pic:spPr>
                </pic:pic>
              </a:graphicData>
            </a:graphic>
          </wp:anchor>
        </w:drawing>
      </w:r>
    </w:p>
    <w:p w14:paraId="265A3549">
      <w:pPr>
        <w:keepNext w:val="0"/>
        <w:keepLines w:val="0"/>
        <w:widowControl/>
        <w:suppressLineNumbers w:val="0"/>
        <w:jc w:val="center"/>
        <w:rPr>
          <w:rFonts w:hint="eastAsia" w:ascii="微软雅黑" w:hAnsi="微软雅黑" w:eastAsia="微软雅黑" w:cs="微软雅黑"/>
          <w:b/>
          <w:bCs/>
          <w:i w:val="0"/>
          <w:iCs w:val="0"/>
          <w:caps w:val="0"/>
          <w:spacing w:val="0"/>
          <w:sz w:val="28"/>
          <w:szCs w:val="28"/>
          <w:lang w:eastAsia="zh-CN"/>
        </w:rPr>
        <w:sectPr>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i w:val="0"/>
          <w:iCs w:val="0"/>
          <w:caps w:val="0"/>
          <w:spacing w:val="0"/>
          <w:sz w:val="28"/>
          <w:szCs w:val="28"/>
          <w:lang w:eastAsia="zh-CN"/>
        </w:rPr>
        <w:drawing>
          <wp:anchor distT="0" distB="0" distL="114300" distR="114300" simplePos="0" relativeHeight="251662336" behindDoc="0" locked="0" layoutInCell="1" allowOverlap="1">
            <wp:simplePos x="0" y="0"/>
            <wp:positionH relativeFrom="column">
              <wp:posOffset>-707390</wp:posOffset>
            </wp:positionH>
            <wp:positionV relativeFrom="page">
              <wp:posOffset>6350</wp:posOffset>
            </wp:positionV>
            <wp:extent cx="7593330" cy="10676255"/>
            <wp:effectExtent l="0" t="0" r="7620" b="10795"/>
            <wp:wrapNone/>
            <wp:docPr id="4" name="图片 4" descr="内页5五大必去理由，每一个都让你非来不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内页5五大必去理由，每一个都让你非来不可"/>
                    <pic:cNvPicPr>
                      <a:picLocks noChangeAspect="1"/>
                    </pic:cNvPicPr>
                  </pic:nvPicPr>
                  <pic:blipFill>
                    <a:blip r:embed="rId8"/>
                    <a:stretch>
                      <a:fillRect/>
                    </a:stretch>
                  </pic:blipFill>
                  <pic:spPr>
                    <a:xfrm>
                      <a:off x="0" y="0"/>
                      <a:ext cx="7593330" cy="10676255"/>
                    </a:xfrm>
                    <a:prstGeom prst="rect">
                      <a:avLst/>
                    </a:prstGeom>
                  </pic:spPr>
                </pic:pic>
              </a:graphicData>
            </a:graphic>
          </wp:anchor>
        </w:drawing>
      </w:r>
    </w:p>
    <w:p w14:paraId="402F9D74">
      <w:pPr>
        <w:keepNext w:val="0"/>
        <w:keepLines w:val="0"/>
        <w:widowControl/>
        <w:suppressLineNumbers w:val="0"/>
        <w:jc w:val="center"/>
        <w:rPr>
          <w:rFonts w:hint="eastAsia" w:ascii="微软雅黑" w:hAnsi="微软雅黑" w:eastAsia="微软雅黑" w:cs="微软雅黑"/>
          <w:b/>
          <w:bCs/>
          <w:i w:val="0"/>
          <w:iCs w:val="0"/>
          <w:caps w:val="0"/>
          <w:spacing w:val="0"/>
          <w:sz w:val="28"/>
          <w:szCs w:val="28"/>
          <w:lang w:eastAsia="zh-CN"/>
        </w:rPr>
        <w:sectPr>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i w:val="0"/>
          <w:iCs w:val="0"/>
          <w:caps w:val="0"/>
          <w:spacing w:val="0"/>
          <w:sz w:val="28"/>
          <w:szCs w:val="28"/>
          <w:lang w:eastAsia="zh-CN"/>
        </w:rPr>
        <w:drawing>
          <wp:anchor distT="0" distB="0" distL="114300" distR="114300" simplePos="0" relativeHeight="251663360" behindDoc="0" locked="0" layoutInCell="1" allowOverlap="1">
            <wp:simplePos x="0" y="0"/>
            <wp:positionH relativeFrom="column">
              <wp:posOffset>-707390</wp:posOffset>
            </wp:positionH>
            <wp:positionV relativeFrom="page">
              <wp:posOffset>-5715</wp:posOffset>
            </wp:positionV>
            <wp:extent cx="7579360" cy="10714990"/>
            <wp:effectExtent l="0" t="0" r="2540" b="10160"/>
            <wp:wrapNone/>
            <wp:docPr id="5" name="图片 5" descr="内页6住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内页6住宿"/>
                    <pic:cNvPicPr>
                      <a:picLocks noChangeAspect="1"/>
                    </pic:cNvPicPr>
                  </pic:nvPicPr>
                  <pic:blipFill>
                    <a:blip r:embed="rId9"/>
                    <a:stretch>
                      <a:fillRect/>
                    </a:stretch>
                  </pic:blipFill>
                  <pic:spPr>
                    <a:xfrm>
                      <a:off x="0" y="0"/>
                      <a:ext cx="7579360" cy="10714990"/>
                    </a:xfrm>
                    <a:prstGeom prst="rect">
                      <a:avLst/>
                    </a:prstGeom>
                  </pic:spPr>
                </pic:pic>
              </a:graphicData>
            </a:graphic>
          </wp:anchor>
        </w:drawing>
      </w:r>
    </w:p>
    <w:p w14:paraId="47979EFA">
      <w:pPr>
        <w:keepNext w:val="0"/>
        <w:keepLines w:val="0"/>
        <w:widowControl/>
        <w:suppressLineNumbers w:val="0"/>
        <w:jc w:val="center"/>
        <w:rPr>
          <w:rFonts w:hint="eastAsia" w:ascii="微软雅黑" w:hAnsi="微软雅黑" w:eastAsia="微软雅黑" w:cs="微软雅黑"/>
          <w:b/>
          <w:bCs/>
          <w:i w:val="0"/>
          <w:iCs w:val="0"/>
          <w:caps w:val="0"/>
          <w:spacing w:val="0"/>
          <w:sz w:val="28"/>
          <w:szCs w:val="28"/>
          <w:lang w:eastAsia="zh-CN"/>
        </w:rPr>
        <w:sectPr>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i w:val="0"/>
          <w:iCs w:val="0"/>
          <w:caps w:val="0"/>
          <w:spacing w:val="0"/>
          <w:sz w:val="28"/>
          <w:szCs w:val="28"/>
          <w:lang w:eastAsia="zh-CN"/>
        </w:rPr>
        <w:drawing>
          <wp:anchor distT="0" distB="0" distL="114300" distR="114300" simplePos="0" relativeHeight="251664384" behindDoc="0" locked="0" layoutInCell="1" allowOverlap="1">
            <wp:simplePos x="0" y="0"/>
            <wp:positionH relativeFrom="column">
              <wp:posOffset>-707390</wp:posOffset>
            </wp:positionH>
            <wp:positionV relativeFrom="page">
              <wp:posOffset>6985</wp:posOffset>
            </wp:positionV>
            <wp:extent cx="7579360" cy="10714990"/>
            <wp:effectExtent l="0" t="0" r="2540" b="10160"/>
            <wp:wrapNone/>
            <wp:docPr id="6" name="图片 6" descr="内页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内页地图"/>
                    <pic:cNvPicPr>
                      <a:picLocks noChangeAspect="1"/>
                    </pic:cNvPicPr>
                  </pic:nvPicPr>
                  <pic:blipFill>
                    <a:blip r:embed="rId10"/>
                    <a:stretch>
                      <a:fillRect/>
                    </a:stretch>
                  </pic:blipFill>
                  <pic:spPr>
                    <a:xfrm>
                      <a:off x="0" y="0"/>
                      <a:ext cx="7579360" cy="10714990"/>
                    </a:xfrm>
                    <a:prstGeom prst="rect">
                      <a:avLst/>
                    </a:prstGeom>
                  </pic:spPr>
                </pic:pic>
              </a:graphicData>
            </a:graphic>
          </wp:anchor>
        </w:drawing>
      </w:r>
    </w:p>
    <w:p w14:paraId="1A544348">
      <w:pPr>
        <w:keepNext w:val="0"/>
        <w:keepLines w:val="0"/>
        <w:widowControl/>
        <w:suppressLineNumbers w:val="0"/>
        <w:jc w:val="center"/>
        <w:rPr>
          <w:rFonts w:hint="eastAsia" w:ascii="微软雅黑" w:hAnsi="微软雅黑" w:eastAsia="微软雅黑" w:cs="微软雅黑"/>
          <w:b/>
          <w:bCs/>
          <w:i w:val="0"/>
          <w:iCs w:val="0"/>
          <w:caps w:val="0"/>
          <w:spacing w:val="0"/>
          <w:sz w:val="28"/>
          <w:szCs w:val="28"/>
        </w:rPr>
      </w:pPr>
      <w:r>
        <w:rPr>
          <w:rFonts w:hint="eastAsia" w:ascii="微软雅黑" w:hAnsi="微软雅黑" w:eastAsia="微软雅黑" w:cs="微软雅黑"/>
          <w:b/>
          <w:bCs/>
          <w:i w:val="0"/>
          <w:iCs w:val="0"/>
          <w:caps w:val="0"/>
          <w:spacing w:val="0"/>
          <w:sz w:val="28"/>
          <w:szCs w:val="28"/>
        </w:rPr>
        <w:t>洛阳/开封/登封/</w:t>
      </w:r>
      <w:r>
        <w:rPr>
          <w:rFonts w:hint="eastAsia" w:ascii="微软雅黑" w:hAnsi="微软雅黑" w:eastAsia="微软雅黑" w:cs="微软雅黑"/>
          <w:b/>
          <w:bCs/>
          <w:i w:val="0"/>
          <w:iCs w:val="0"/>
          <w:caps w:val="0"/>
          <w:spacing w:val="0"/>
          <w:sz w:val="28"/>
          <w:szCs w:val="28"/>
          <w:lang w:val="en-US" w:eastAsia="zh-CN"/>
        </w:rPr>
        <w:t>老君山</w:t>
      </w:r>
      <w:r>
        <w:rPr>
          <w:rFonts w:hint="eastAsia" w:ascii="微软雅黑" w:hAnsi="微软雅黑" w:eastAsia="微软雅黑" w:cs="微软雅黑"/>
          <w:b/>
          <w:bCs/>
          <w:i w:val="0"/>
          <w:iCs w:val="0"/>
          <w:caps w:val="0"/>
          <w:spacing w:val="0"/>
          <w:sz w:val="28"/>
          <w:szCs w:val="28"/>
        </w:rPr>
        <w:t>/</w:t>
      </w:r>
      <w:r>
        <w:rPr>
          <w:rFonts w:hint="eastAsia" w:ascii="微软雅黑" w:hAnsi="微软雅黑" w:eastAsia="微软雅黑" w:cs="微软雅黑"/>
          <w:b/>
          <w:bCs/>
          <w:i w:val="0"/>
          <w:iCs w:val="0"/>
          <w:caps w:val="0"/>
          <w:spacing w:val="0"/>
          <w:sz w:val="28"/>
          <w:szCs w:val="28"/>
          <w:lang w:val="en-US" w:eastAsia="zh-CN"/>
        </w:rPr>
        <w:t>郑</w:t>
      </w:r>
      <w:r>
        <w:rPr>
          <w:rFonts w:hint="eastAsia" w:ascii="微软雅黑" w:hAnsi="微软雅黑" w:eastAsia="微软雅黑" w:cs="微软雅黑"/>
          <w:b/>
          <w:bCs/>
          <w:i w:val="0"/>
          <w:iCs w:val="0"/>
          <w:caps w:val="0"/>
          <w:spacing w:val="0"/>
          <w:sz w:val="28"/>
          <w:szCs w:val="28"/>
        </w:rPr>
        <w:t>州·</w:t>
      </w:r>
      <w:r>
        <w:rPr>
          <w:rFonts w:hint="eastAsia" w:ascii="微软雅黑" w:hAnsi="微软雅黑" w:eastAsia="微软雅黑" w:cs="微软雅黑"/>
          <w:b/>
          <w:bCs/>
          <w:i w:val="0"/>
          <w:iCs w:val="0"/>
          <w:caps w:val="0"/>
          <w:spacing w:val="0"/>
          <w:sz w:val="28"/>
          <w:szCs w:val="28"/>
          <w:lang w:val="en-US" w:eastAsia="zh-CN"/>
        </w:rPr>
        <w:t>3大古都·3大5A顶流</w:t>
      </w:r>
    </w:p>
    <w:p w14:paraId="4E2BA9CA">
      <w:pPr>
        <w:jc w:val="center"/>
        <w:rPr>
          <w:rFonts w:hint="eastAsia" w:ascii="微软雅黑" w:hAnsi="微软雅黑" w:eastAsia="微软雅黑" w:cs="微软雅黑"/>
          <w:b/>
          <w:bCs/>
          <w:i w:val="0"/>
          <w:iCs w:val="0"/>
          <w:caps w:val="0"/>
          <w:color w:val="4F72FE"/>
          <w:spacing w:val="0"/>
          <w:sz w:val="44"/>
          <w:szCs w:val="44"/>
        </w:rPr>
      </w:pPr>
      <w:r>
        <w:rPr>
          <w:rFonts w:hint="eastAsia" w:ascii="微软雅黑" w:hAnsi="微软雅黑" w:eastAsia="微软雅黑" w:cs="微软雅黑"/>
          <w:b/>
          <w:bCs/>
          <w:i w:val="0"/>
          <w:iCs w:val="0"/>
          <w:caps w:val="0"/>
          <w:color w:val="4F72FE"/>
          <w:spacing w:val="0"/>
          <w:sz w:val="44"/>
          <w:szCs w:val="44"/>
        </w:rPr>
        <w:t>爱逍遥·玩转</w:t>
      </w:r>
      <w:r>
        <w:rPr>
          <w:rFonts w:hint="eastAsia" w:ascii="微软雅黑" w:hAnsi="微软雅黑" w:eastAsia="微软雅黑" w:cs="微软雅黑"/>
          <w:b/>
          <w:bCs/>
          <w:i w:val="0"/>
          <w:iCs w:val="0"/>
          <w:caps w:val="0"/>
          <w:color w:val="4F72FE"/>
          <w:spacing w:val="0"/>
          <w:sz w:val="44"/>
          <w:szCs w:val="44"/>
          <w:lang w:val="en-US" w:eastAsia="zh-CN"/>
        </w:rPr>
        <w:t>老君山4</w:t>
      </w:r>
      <w:r>
        <w:rPr>
          <w:rFonts w:hint="eastAsia" w:ascii="微软雅黑" w:hAnsi="微软雅黑" w:eastAsia="微软雅黑" w:cs="微软雅黑"/>
          <w:b/>
          <w:bCs/>
          <w:i w:val="0"/>
          <w:iCs w:val="0"/>
          <w:caps w:val="0"/>
          <w:color w:val="4F72FE"/>
          <w:spacing w:val="0"/>
          <w:sz w:val="44"/>
          <w:szCs w:val="44"/>
        </w:rPr>
        <w:t>天</w:t>
      </w:r>
    </w:p>
    <w:p w14:paraId="0B6AA6E6">
      <w:pPr>
        <w:jc w:val="center"/>
        <w:rPr>
          <w:rFonts w:hint="eastAsia" w:ascii="微软雅黑" w:hAnsi="微软雅黑" w:eastAsia="微软雅黑" w:cs="微软雅黑"/>
          <w:b/>
          <w:bCs/>
          <w:i w:val="0"/>
          <w:iCs w:val="0"/>
          <w:caps w:val="0"/>
          <w:spacing w:val="0"/>
          <w:sz w:val="32"/>
          <w:szCs w:val="32"/>
        </w:rPr>
      </w:pPr>
      <w:r>
        <w:rPr>
          <w:rFonts w:hint="eastAsia" w:ascii="微软雅黑" w:hAnsi="微软雅黑" w:eastAsia="微软雅黑" w:cs="微软雅黑"/>
          <w:b/>
          <w:bCs/>
          <w:i w:val="0"/>
          <w:iCs w:val="0"/>
          <w:caps w:val="0"/>
          <w:spacing w:val="0"/>
          <w:sz w:val="32"/>
          <w:szCs w:val="32"/>
        </w:rPr>
        <w:t xml:space="preserve"> 0购物店</w:t>
      </w:r>
      <w:r>
        <w:rPr>
          <w:rFonts w:hint="eastAsia" w:ascii="微软雅黑" w:hAnsi="微软雅黑" w:eastAsia="微软雅黑" w:cs="微软雅黑"/>
          <w:b/>
          <w:bCs/>
          <w:i w:val="0"/>
          <w:iCs w:val="0"/>
          <w:caps w:val="0"/>
          <w:spacing w:val="0"/>
          <w:sz w:val="32"/>
          <w:szCs w:val="32"/>
          <w:lang w:val="en-US" w:eastAsia="zh-CN"/>
        </w:rPr>
        <w:t>·</w:t>
      </w:r>
      <w:r>
        <w:rPr>
          <w:rFonts w:hint="eastAsia" w:ascii="微软雅黑" w:hAnsi="微软雅黑" w:eastAsia="微软雅黑" w:cs="微软雅黑"/>
          <w:b/>
          <w:bCs/>
          <w:i w:val="0"/>
          <w:iCs w:val="0"/>
          <w:caps w:val="0"/>
          <w:spacing w:val="0"/>
          <w:sz w:val="32"/>
          <w:szCs w:val="32"/>
        </w:rPr>
        <w:t>白+黑0自费推荐·2</w:t>
      </w:r>
      <w:r>
        <w:rPr>
          <w:rFonts w:hint="eastAsia" w:ascii="微软雅黑" w:hAnsi="微软雅黑" w:eastAsia="微软雅黑" w:cs="微软雅黑"/>
          <w:b/>
          <w:bCs/>
          <w:i w:val="0"/>
          <w:iCs w:val="0"/>
          <w:caps w:val="0"/>
          <w:spacing w:val="0"/>
          <w:sz w:val="32"/>
          <w:szCs w:val="32"/>
          <w:lang w:val="en-US" w:eastAsia="zh-CN"/>
        </w:rPr>
        <w:t>5</w:t>
      </w:r>
      <w:r>
        <w:rPr>
          <w:rFonts w:hint="eastAsia" w:ascii="微软雅黑" w:hAnsi="微软雅黑" w:eastAsia="微软雅黑" w:cs="微软雅黑"/>
          <w:b/>
          <w:bCs/>
          <w:i w:val="0"/>
          <w:iCs w:val="0"/>
          <w:caps w:val="0"/>
          <w:spacing w:val="0"/>
          <w:sz w:val="32"/>
          <w:szCs w:val="32"/>
        </w:rPr>
        <w:t>人左右</w:t>
      </w:r>
    </w:p>
    <w:p w14:paraId="6B2E7AE8">
      <w:pPr>
        <w:jc w:val="center"/>
        <w:rPr>
          <w:rFonts w:hint="eastAsia" w:ascii="微软雅黑" w:hAnsi="微软雅黑" w:eastAsia="微软雅黑" w:cs="微软雅黑"/>
          <w:b/>
          <w:bCs/>
          <w:i w:val="0"/>
          <w:iCs w:val="0"/>
          <w:caps w:val="0"/>
          <w:spacing w:val="0"/>
          <w:sz w:val="32"/>
          <w:szCs w:val="32"/>
        </w:rPr>
      </w:pPr>
      <w:r>
        <w:rPr>
          <w:rFonts w:hint="eastAsia" w:ascii="微软雅黑" w:hAnsi="微软雅黑" w:eastAsia="微软雅黑" w:cs="微软雅黑"/>
          <w:b/>
          <w:bCs/>
          <w:i w:val="0"/>
          <w:iCs w:val="0"/>
          <w:caps w:val="0"/>
          <w:spacing w:val="0"/>
          <w:sz w:val="32"/>
          <w:szCs w:val="32"/>
        </w:rPr>
        <w:t>全程一车一导</w:t>
      </w:r>
    </w:p>
    <w:p w14:paraId="2BFA0144">
      <w:pPr>
        <w:jc w:val="center"/>
        <w:rPr>
          <w:rFonts w:hint="eastAsia" w:ascii="微软雅黑" w:hAnsi="微软雅黑" w:eastAsia="微软雅黑" w:cs="微软雅黑"/>
          <w:b/>
          <w:bCs/>
          <w:i w:val="0"/>
          <w:iCs w:val="0"/>
          <w:caps w:val="0"/>
          <w:spacing w:val="0"/>
          <w:sz w:val="32"/>
          <w:szCs w:val="32"/>
          <w:lang w:val="en-US" w:eastAsia="zh-CN"/>
        </w:rPr>
      </w:pPr>
    </w:p>
    <w:p w14:paraId="754320B6">
      <w:pPr>
        <w:numPr>
          <w:ilvl w:val="0"/>
          <w:numId w:val="0"/>
        </w:numPr>
        <w:ind w:left="65" w:leftChars="0"/>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b/>
          <w:bCs/>
          <w:color w:val="FFFFFF" w:themeColor="background1"/>
          <w:kern w:val="2"/>
          <w:sz w:val="24"/>
          <w:szCs w:val="24"/>
          <w:shd w:val="clear" w:fill="099AFF"/>
          <w:lang w:val="en-US" w:eastAsia="zh-CN" w:bidi="ar-SA"/>
          <w14:textFill>
            <w14:solidFill>
              <w14:schemeClr w14:val="bg1"/>
            </w14:solidFill>
          </w14:textFill>
        </w:rPr>
        <w:t>真实承诺｜</w:t>
      </w:r>
      <w:r>
        <w:rPr>
          <w:rFonts w:hint="eastAsia" w:ascii="微软雅黑" w:hAnsi="微软雅黑" w:eastAsia="微软雅黑" w:cs="微软雅黑"/>
          <w:b/>
          <w:bCs/>
          <w:i w:val="0"/>
          <w:iCs w:val="0"/>
          <w:caps w:val="0"/>
          <w:spacing w:val="0"/>
          <w:sz w:val="24"/>
          <w:szCs w:val="24"/>
        </w:rPr>
        <w:t>全程无购物店，无演绎推荐，无餐厅店</w:t>
      </w:r>
      <w:r>
        <w:rPr>
          <w:rFonts w:hint="eastAsia" w:ascii="微软雅黑" w:hAnsi="微软雅黑" w:eastAsia="微软雅黑" w:cs="微软雅黑"/>
          <w:i w:val="0"/>
          <w:iCs w:val="0"/>
          <w:caps w:val="0"/>
          <w:spacing w:val="0"/>
          <w:sz w:val="24"/>
          <w:szCs w:val="24"/>
        </w:rPr>
        <w:t>，</w:t>
      </w:r>
      <w:r>
        <w:rPr>
          <w:rFonts w:hint="eastAsia" w:ascii="微软雅黑" w:hAnsi="微软雅黑" w:eastAsia="微软雅黑" w:cs="微软雅黑"/>
          <w:b/>
          <w:bCs/>
          <w:i w:val="0"/>
          <w:iCs w:val="0"/>
          <w:caps w:val="0"/>
          <w:color w:val="FF0000"/>
          <w:spacing w:val="0"/>
          <w:sz w:val="24"/>
          <w:szCs w:val="24"/>
        </w:rPr>
        <w:t>违约立赔2000元/人</w:t>
      </w:r>
    </w:p>
    <w:p w14:paraId="55E09E20">
      <w:pPr>
        <w:numPr>
          <w:ilvl w:val="0"/>
          <w:numId w:val="0"/>
        </w:numPr>
        <w:ind w:left="65" w:leftChars="0"/>
        <w:rPr>
          <w:rFonts w:hint="eastAsia" w:ascii="微软雅黑" w:hAnsi="微软雅黑" w:eastAsia="微软雅黑" w:cs="微软雅黑"/>
          <w:lang w:val="en-US" w:eastAsia="zh-CN"/>
        </w:rPr>
      </w:pPr>
      <w:r>
        <w:rPr>
          <w:rFonts w:hint="eastAsia" w:ascii="微软雅黑" w:hAnsi="微软雅黑" w:eastAsia="微软雅黑" w:cs="微软雅黑"/>
          <w:b/>
          <w:bCs/>
          <w:color w:val="FFFFFF" w:themeColor="background1"/>
          <w:kern w:val="2"/>
          <w:sz w:val="24"/>
          <w:szCs w:val="24"/>
          <w:shd w:val="clear" w:fill="099AFF"/>
          <w:lang w:val="en-US" w:eastAsia="zh-CN" w:bidi="ar-SA"/>
          <w14:textFill>
            <w14:solidFill>
              <w14:schemeClr w14:val="bg1"/>
            </w14:solidFill>
          </w14:textFill>
        </w:rPr>
        <w:t>真无自费｜</w:t>
      </w:r>
      <w:r>
        <w:rPr>
          <w:rFonts w:hint="eastAsia" w:ascii="微软雅黑" w:hAnsi="微软雅黑" w:eastAsia="微软雅黑" w:cs="微软雅黑"/>
          <w:b/>
          <w:bCs/>
          <w:i w:val="0"/>
          <w:iCs w:val="0"/>
          <w:caps w:val="0"/>
          <w:spacing w:val="0"/>
          <w:sz w:val="24"/>
          <w:szCs w:val="24"/>
        </w:rPr>
        <w:t>全程0自费景点</w:t>
      </w:r>
      <w:r>
        <w:rPr>
          <w:rFonts w:hint="eastAsia" w:ascii="微软雅黑" w:hAnsi="微软雅黑" w:eastAsia="微软雅黑" w:cs="微软雅黑"/>
          <w:i w:val="0"/>
          <w:iCs w:val="0"/>
          <w:caps w:val="0"/>
          <w:spacing w:val="0"/>
          <w:sz w:val="24"/>
          <w:szCs w:val="24"/>
        </w:rPr>
        <w:t>，绝</w:t>
      </w:r>
      <w:r>
        <w:rPr>
          <w:rFonts w:hint="eastAsia" w:ascii="微软雅黑" w:hAnsi="微软雅黑" w:eastAsia="微软雅黑" w:cs="微软雅黑"/>
          <w:b/>
          <w:bCs/>
          <w:i w:val="0"/>
          <w:iCs w:val="0"/>
          <w:caps w:val="0"/>
          <w:spacing w:val="0"/>
          <w:sz w:val="24"/>
          <w:szCs w:val="24"/>
        </w:rPr>
        <w:t>不推荐自费景点，绝不推荐任何演绎，</w:t>
      </w:r>
      <w:r>
        <w:rPr>
          <w:rFonts w:hint="eastAsia" w:ascii="微软雅黑" w:hAnsi="微软雅黑" w:eastAsia="微软雅黑" w:cs="微软雅黑"/>
          <w:b/>
          <w:bCs/>
          <w:i w:val="0"/>
          <w:iCs w:val="0"/>
          <w:caps w:val="0"/>
          <w:spacing w:val="0"/>
          <w:sz w:val="24"/>
          <w:szCs w:val="24"/>
          <w:lang w:val="en-US" w:eastAsia="zh-CN"/>
        </w:rPr>
        <w:t>绝不暗推餐升级</w:t>
      </w:r>
      <w:r>
        <w:rPr>
          <w:rFonts w:hint="eastAsia" w:ascii="微软雅黑" w:hAnsi="微软雅黑" w:eastAsia="微软雅黑" w:cs="微软雅黑"/>
          <w:i w:val="0"/>
          <w:iCs w:val="0"/>
          <w:caps w:val="0"/>
          <w:spacing w:val="0"/>
          <w:sz w:val="24"/>
          <w:szCs w:val="24"/>
          <w:lang w:val="en-US" w:eastAsia="zh-CN"/>
        </w:rPr>
        <w:t>、</w:t>
      </w:r>
      <w:r>
        <w:rPr>
          <w:rFonts w:hint="eastAsia" w:ascii="微软雅黑" w:hAnsi="微软雅黑" w:eastAsia="微软雅黑" w:cs="微软雅黑"/>
          <w:i w:val="0"/>
          <w:iCs w:val="0"/>
          <w:caps w:val="0"/>
          <w:spacing w:val="0"/>
          <w:sz w:val="24"/>
          <w:szCs w:val="24"/>
        </w:rPr>
        <w:t>玩得透明，花得明白，</w:t>
      </w:r>
      <w:r>
        <w:rPr>
          <w:rFonts w:hint="eastAsia" w:ascii="微软雅黑" w:hAnsi="微软雅黑" w:eastAsia="微软雅黑" w:cs="微软雅黑"/>
          <w:b/>
          <w:bCs/>
          <w:i w:val="0"/>
          <w:iCs w:val="0"/>
          <w:caps w:val="0"/>
          <w:color w:val="FF0000"/>
          <w:spacing w:val="0"/>
          <w:sz w:val="24"/>
          <w:szCs w:val="24"/>
        </w:rPr>
        <w:t xml:space="preserve">违约赔付2000元/人 </w:t>
      </w:r>
    </w:p>
    <w:p w14:paraId="7B2B9377">
      <w:pPr>
        <w:numPr>
          <w:ilvl w:val="0"/>
          <w:numId w:val="0"/>
        </w:numPr>
        <w:ind w:left="65" w:leftChars="0"/>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b/>
          <w:bCs/>
          <w:color w:val="FFFFFF" w:themeColor="background1"/>
          <w:kern w:val="2"/>
          <w:sz w:val="24"/>
          <w:szCs w:val="24"/>
          <w:shd w:val="clear" w:fill="099AFF"/>
          <w:lang w:val="en-US" w:eastAsia="zh-CN" w:bidi="ar-SA"/>
          <w14:textFill>
            <w14:solidFill>
              <w14:schemeClr w14:val="bg1"/>
            </w14:solidFill>
          </w14:textFill>
        </w:rPr>
        <w:t>安心服务｜</w:t>
      </w:r>
      <w:r>
        <w:rPr>
          <w:rFonts w:hint="eastAsia" w:ascii="微软雅黑" w:hAnsi="微软雅黑" w:eastAsia="微软雅黑" w:cs="微软雅黑"/>
          <w:i w:val="0"/>
          <w:iCs w:val="0"/>
          <w:caps w:val="0"/>
          <w:spacing w:val="0"/>
          <w:sz w:val="24"/>
          <w:szCs w:val="24"/>
          <w:lang w:val="en-US" w:eastAsia="zh-CN"/>
        </w:rPr>
        <w:t>全程一车一导：</w:t>
      </w:r>
      <w:r>
        <w:rPr>
          <w:rFonts w:hint="eastAsia" w:ascii="微软雅黑" w:hAnsi="微软雅黑" w:eastAsia="微软雅黑" w:cs="微软雅黑"/>
          <w:b/>
          <w:bCs/>
          <w:i w:val="0"/>
          <w:iCs w:val="0"/>
          <w:caps w:val="0"/>
          <w:color w:val="FF0000"/>
          <w:spacing w:val="0"/>
          <w:sz w:val="24"/>
          <w:szCs w:val="24"/>
          <w:lang w:val="en-US" w:eastAsia="zh-CN"/>
        </w:rPr>
        <w:t xml:space="preserve">2人即配持证导兼司，5人即享“司+导”双服务 </w:t>
      </w:r>
      <w:r>
        <w:rPr>
          <w:rFonts w:hint="eastAsia" w:ascii="微软雅黑" w:hAnsi="微软雅黑" w:eastAsia="微软雅黑" w:cs="微软雅黑"/>
          <w:i w:val="0"/>
          <w:iCs w:val="0"/>
          <w:caps w:val="0"/>
          <w:spacing w:val="0"/>
          <w:sz w:val="24"/>
          <w:szCs w:val="24"/>
          <w:lang w:val="en-US" w:eastAsia="zh-CN"/>
        </w:rPr>
        <w:t xml:space="preserve"> </w:t>
      </w:r>
    </w:p>
    <w:p w14:paraId="7848425E">
      <w:pPr>
        <w:pStyle w:val="29"/>
        <w:rPr>
          <w:rFonts w:hint="eastAsia" w:ascii="微软雅黑" w:hAnsi="微软雅黑" w:eastAsia="微软雅黑" w:cs="微软雅黑"/>
          <w:b/>
          <w:bCs/>
          <w:color w:val="FFFFFF" w:themeColor="background1"/>
          <w:kern w:val="2"/>
          <w:sz w:val="24"/>
          <w:szCs w:val="24"/>
          <w:shd w:val="clear" w:fill="099AFF"/>
          <w:lang w:val="en-US" w:eastAsia="zh-CN" w:bidi="ar-SA"/>
          <w14:textFill>
            <w14:solidFill>
              <w14:schemeClr w14:val="bg1"/>
            </w14:solidFill>
          </w14:textFill>
        </w:rPr>
      </w:pPr>
      <w:r>
        <w:rPr>
          <w:rFonts w:hint="eastAsia" w:ascii="微软雅黑" w:hAnsi="微软雅黑" w:eastAsia="微软雅黑" w:cs="微软雅黑"/>
          <w:b/>
          <w:bCs/>
          <w:color w:val="FFFFFF" w:themeColor="background1"/>
          <w:kern w:val="2"/>
          <w:sz w:val="24"/>
          <w:szCs w:val="24"/>
          <w:shd w:val="clear" w:fill="099AFF"/>
          <w:lang w:val="en-US" w:eastAsia="zh-CN" w:bidi="ar-SA"/>
          <w14:textFill>
            <w14:solidFill>
              <w14:schemeClr w14:val="bg1"/>
            </w14:solidFill>
          </w14:textFill>
        </w:rPr>
        <w:t>自由的旅行：你的旅行你做主｜</w:t>
      </w:r>
    </w:p>
    <w:p w14:paraId="62CCC546">
      <w:pPr>
        <w:pStyle w:val="29"/>
        <w:keepNext w:val="0"/>
        <w:keepLines w:val="0"/>
        <w:pageBreakBefore w:val="0"/>
        <w:kinsoku/>
        <w:wordWrap/>
        <w:overflowPunct/>
        <w:topLinePunct w:val="0"/>
        <w:autoSpaceDE/>
        <w:autoSpaceDN/>
        <w:bidi w:val="0"/>
        <w:adjustRightInd/>
        <w:snapToGrid/>
        <w:spacing w:line="400" w:lineRule="exact"/>
        <w:textAlignment w:val="auto"/>
        <w:rPr>
          <w:rFonts w:hint="eastAsia"/>
          <w:b/>
          <w:bCs/>
          <w:sz w:val="28"/>
          <w:szCs w:val="28"/>
        </w:rPr>
      </w:pPr>
      <w:r>
        <w:rPr>
          <w:rFonts w:hint="eastAsia"/>
          <w:b/>
          <w:bCs/>
          <w:sz w:val="28"/>
          <w:szCs w:val="28"/>
          <w:lang w:val="en-US" w:eastAsia="zh-CN"/>
        </w:rPr>
        <w:t>酒店自由选：携程网评</w:t>
      </w:r>
      <w:r>
        <w:rPr>
          <w:rFonts w:hint="eastAsia"/>
          <w:b/>
          <w:bCs/>
          <w:sz w:val="28"/>
          <w:szCs w:val="28"/>
        </w:rPr>
        <w:t>3钻舒适型 / 4钻品质型，</w:t>
      </w:r>
      <w:r>
        <w:rPr>
          <w:rFonts w:hint="eastAsia"/>
          <w:b/>
          <w:bCs/>
          <w:sz w:val="28"/>
          <w:szCs w:val="28"/>
          <w:lang w:val="en-US" w:eastAsia="zh-CN"/>
        </w:rPr>
        <w:t>任选</w:t>
      </w:r>
    </w:p>
    <w:p w14:paraId="26D5F6D0">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i w:val="0"/>
          <w:iCs w:val="0"/>
          <w:caps w:val="0"/>
          <w:spacing w:val="0"/>
          <w:sz w:val="24"/>
          <w:szCs w:val="24"/>
        </w:rPr>
      </w:pPr>
      <w:r>
        <w:rPr>
          <w:rFonts w:hint="eastAsia"/>
          <w:b/>
          <w:bCs/>
          <w:sz w:val="28"/>
          <w:szCs w:val="36"/>
          <w:lang w:val="en-US" w:eastAsia="zh-CN"/>
        </w:rPr>
        <w:t xml:space="preserve">景点自由选：万岁山武侠城/清明上河园（2选1）  </w:t>
      </w:r>
    </w:p>
    <w:p w14:paraId="7EFC2010">
      <w:pPr>
        <w:numPr>
          <w:ilvl w:val="0"/>
          <w:numId w:val="0"/>
        </w:numPr>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b/>
          <w:bCs/>
          <w:color w:val="FFFFFF" w:themeColor="background1"/>
          <w:kern w:val="2"/>
          <w:sz w:val="24"/>
          <w:szCs w:val="24"/>
          <w:shd w:val="clear" w:fill="099AFF"/>
          <w:lang w:val="en-US" w:eastAsia="zh-CN" w:bidi="ar-SA"/>
          <w14:textFill>
            <w14:solidFill>
              <w14:schemeClr w14:val="bg1"/>
            </w14:solidFill>
          </w14:textFill>
        </w:rPr>
        <w:t>河南必游｜</w:t>
      </w:r>
      <w:r>
        <w:rPr>
          <w:rFonts w:hint="eastAsia" w:ascii="微软雅黑" w:hAnsi="微软雅黑" w:eastAsia="微软雅黑" w:cs="微软雅黑"/>
          <w:i w:val="0"/>
          <w:iCs w:val="0"/>
          <w:caps w:val="0"/>
          <w:spacing w:val="0"/>
          <w:sz w:val="24"/>
          <w:szCs w:val="24"/>
          <w:lang w:val="en-US" w:eastAsia="zh-CN"/>
        </w:rPr>
        <w:t>王牌景点全含+3大5A景点+3大古都，经典与潮流一网打尽</w:t>
      </w:r>
    </w:p>
    <w:p w14:paraId="2F6B89B8">
      <w:pPr>
        <w:numPr>
          <w:ilvl w:val="0"/>
          <w:numId w:val="0"/>
        </w:numPr>
        <w:ind w:left="65" w:leftChars="0"/>
        <w:rPr>
          <w:rFonts w:hint="eastAsia" w:ascii="微软雅黑" w:hAnsi="微软雅黑" w:eastAsia="微软雅黑" w:cs="微软雅黑"/>
          <w:b/>
          <w:bCs/>
          <w:color w:val="1028BC"/>
          <w:kern w:val="0"/>
          <w:sz w:val="40"/>
          <w:szCs w:val="40"/>
          <w:u w:val="none" w:color="auto"/>
          <w:lang w:val="en-US" w:eastAsia="zh-CN" w:bidi="zh-CN"/>
        </w:rPr>
      </w:pPr>
      <w:r>
        <w:rPr>
          <w:rFonts w:hint="eastAsia" w:ascii="微软雅黑" w:hAnsi="微软雅黑" w:eastAsia="微软雅黑" w:cs="微软雅黑"/>
          <w:b/>
          <w:bCs/>
          <w:color w:val="FFFFFF" w:themeColor="background1"/>
          <w:kern w:val="2"/>
          <w:sz w:val="24"/>
          <w:szCs w:val="24"/>
          <w:shd w:val="clear" w:fill="099AFF"/>
          <w:lang w:val="en-US" w:eastAsia="zh-CN" w:bidi="ar-SA"/>
          <w14:textFill>
            <w14:solidFill>
              <w14:schemeClr w14:val="bg1"/>
            </w14:solidFill>
          </w14:textFill>
        </w:rPr>
        <w:t>赠演绎｜</w:t>
      </w:r>
      <w:r>
        <w:rPr>
          <w:rFonts w:hint="eastAsia" w:ascii="微软雅黑" w:hAnsi="微软雅黑" w:eastAsia="微软雅黑" w:cs="微软雅黑"/>
          <w:b/>
          <w:bCs/>
          <w:i w:val="0"/>
          <w:iCs w:val="0"/>
          <w:caps w:val="0"/>
          <w:color w:val="FF0000"/>
          <w:spacing w:val="0"/>
          <w:sz w:val="24"/>
          <w:szCs w:val="24"/>
          <w:lang w:val="en-US" w:eastAsia="zh-CN"/>
        </w:rPr>
        <w:t>价值238元《功夫天下秀》</w:t>
      </w:r>
    </w:p>
    <w:p w14:paraId="08062DDB">
      <w:pPr>
        <w:keepNext w:val="0"/>
        <w:keepLines w:val="0"/>
        <w:pageBreakBefore w:val="0"/>
        <w:widowControl w:val="0"/>
        <w:kinsoku/>
        <w:wordWrap/>
        <w:overflowPunct/>
        <w:topLinePunct w:val="0"/>
        <w:autoSpaceDE/>
        <w:autoSpaceDN/>
        <w:bidi w:val="0"/>
        <w:adjustRightInd/>
        <w:snapToGrid/>
        <w:spacing w:before="0" w:after="0" w:line="600" w:lineRule="exact"/>
        <w:ind w:right="0"/>
        <w:jc w:val="both"/>
        <w:textAlignment w:val="auto"/>
        <w:rPr>
          <w:rFonts w:hint="eastAsia" w:ascii="微软雅黑" w:hAnsi="微软雅黑" w:eastAsia="微软雅黑" w:cs="微软雅黑"/>
          <w:b/>
          <w:bCs/>
          <w:color w:val="1028BC"/>
          <w:kern w:val="0"/>
          <w:sz w:val="40"/>
          <w:szCs w:val="40"/>
          <w:u w:val="none" w:color="auto"/>
          <w:lang w:val="en-US" w:eastAsia="zh-CN" w:bidi="zh-CN"/>
        </w:rPr>
      </w:pPr>
    </w:p>
    <w:tbl>
      <w:tblPr>
        <w:tblStyle w:val="13"/>
        <w:tblW w:w="10865" w:type="dxa"/>
        <w:jc w:val="center"/>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Layout w:type="fixed"/>
        <w:tblCellMar>
          <w:top w:w="0" w:type="dxa"/>
          <w:left w:w="108" w:type="dxa"/>
          <w:bottom w:w="0" w:type="dxa"/>
          <w:right w:w="108" w:type="dxa"/>
        </w:tblCellMar>
      </w:tblPr>
      <w:tblGrid>
        <w:gridCol w:w="623"/>
        <w:gridCol w:w="48"/>
        <w:gridCol w:w="810"/>
        <w:gridCol w:w="5612"/>
        <w:gridCol w:w="740"/>
        <w:gridCol w:w="1229"/>
        <w:gridCol w:w="69"/>
        <w:gridCol w:w="1734"/>
      </w:tblGrid>
      <w:tr w14:paraId="6F99CF2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35" w:hRule="atLeast"/>
          <w:jc w:val="center"/>
        </w:trPr>
        <w:tc>
          <w:tcPr>
            <w:tcW w:w="10865" w:type="dxa"/>
            <w:gridSpan w:val="8"/>
            <w:tcBorders>
              <w:top w:val="single" w:color="FFFFFF" w:sz="8" w:space="0"/>
              <w:left w:val="single" w:color="FFFFFF" w:sz="8" w:space="0"/>
              <w:bottom w:val="single" w:color="FFFFFF" w:sz="8" w:space="0"/>
              <w:right w:val="single" w:color="FFFFFF" w:sz="8" w:space="0"/>
            </w:tcBorders>
            <w:shd w:val="clear" w:color="auto" w:fill="099AFF"/>
            <w:noWrap w:val="0"/>
            <w:vAlign w:val="top"/>
          </w:tcPr>
          <w:p w14:paraId="2BE47D7C">
            <w:pPr>
              <w:keepNext w:val="0"/>
              <w:keepLines w:val="0"/>
              <w:pageBreakBefore w:val="0"/>
              <w:kinsoku/>
              <w:wordWrap/>
              <w:overflowPunct/>
              <w:topLinePunct w:val="0"/>
              <w:bidi w:val="0"/>
              <w:spacing w:line="480" w:lineRule="auto"/>
              <w:ind w:right="-151" w:rightChars="-72"/>
              <w:jc w:val="center"/>
              <w:textAlignment w:val="auto"/>
              <w:rPr>
                <w:rFonts w:hint="eastAsia" w:ascii="微软雅黑" w:hAnsi="微软雅黑" w:eastAsia="微软雅黑" w:cs="微软雅黑"/>
                <w:b/>
                <w:i w:val="0"/>
                <w:color w:val="FFFFFF"/>
                <w:kern w:val="0"/>
                <w:sz w:val="24"/>
                <w:szCs w:val="24"/>
                <w:vertAlign w:val="baseline"/>
                <w:lang w:eastAsia="zh-CN"/>
              </w:rPr>
            </w:pPr>
            <w:r>
              <w:rPr>
                <w:rFonts w:hint="eastAsia" w:ascii="微软雅黑" w:hAnsi="微软雅黑" w:eastAsia="微软雅黑" w:cs="微软雅黑"/>
                <w:b/>
                <w:i w:val="0"/>
                <w:color w:val="FFFFFF"/>
                <w:kern w:val="0"/>
                <w:sz w:val="28"/>
                <w:szCs w:val="28"/>
                <w:vertAlign w:val="baseline"/>
                <w:lang w:eastAsia="zh-CN"/>
              </w:rPr>
              <w:t>简</w:t>
            </w:r>
            <w:r>
              <w:rPr>
                <w:rFonts w:hint="eastAsia" w:ascii="微软雅黑" w:hAnsi="微软雅黑" w:eastAsia="微软雅黑" w:cs="微软雅黑"/>
                <w:b/>
                <w:i w:val="0"/>
                <w:color w:val="FFFFFF"/>
                <w:kern w:val="0"/>
                <w:sz w:val="28"/>
                <w:szCs w:val="28"/>
                <w:vertAlign w:val="baseline"/>
                <w:lang w:val="en-US" w:eastAsia="zh-CN"/>
              </w:rPr>
              <w:t xml:space="preserve"> </w:t>
            </w:r>
            <w:r>
              <w:rPr>
                <w:rFonts w:hint="eastAsia" w:ascii="微软雅黑" w:hAnsi="微软雅黑" w:eastAsia="微软雅黑" w:cs="微软雅黑"/>
                <w:b/>
                <w:i w:val="0"/>
                <w:color w:val="FFFFFF"/>
                <w:kern w:val="0"/>
                <w:sz w:val="28"/>
                <w:szCs w:val="28"/>
                <w:vertAlign w:val="baseline"/>
                <w:lang w:eastAsia="zh-CN"/>
              </w:rPr>
              <w:t>版</w:t>
            </w:r>
            <w:r>
              <w:rPr>
                <w:rFonts w:hint="eastAsia" w:ascii="微软雅黑" w:hAnsi="微软雅黑" w:eastAsia="微软雅黑" w:cs="微软雅黑"/>
                <w:b/>
                <w:i w:val="0"/>
                <w:color w:val="FFFFFF"/>
                <w:kern w:val="0"/>
                <w:sz w:val="28"/>
                <w:szCs w:val="28"/>
                <w:vertAlign w:val="baseline"/>
                <w:lang w:val="en-US" w:eastAsia="zh-CN"/>
              </w:rPr>
              <w:t xml:space="preserve"> </w:t>
            </w:r>
            <w:r>
              <w:rPr>
                <w:rFonts w:hint="eastAsia" w:ascii="微软雅黑" w:hAnsi="微软雅黑" w:eastAsia="微软雅黑" w:cs="微软雅黑"/>
                <w:b/>
                <w:i w:val="0"/>
                <w:color w:val="FFFFFF"/>
                <w:kern w:val="0"/>
                <w:sz w:val="28"/>
                <w:szCs w:val="28"/>
                <w:vertAlign w:val="baseline"/>
                <w:lang w:eastAsia="zh-CN"/>
              </w:rPr>
              <w:t>行</w:t>
            </w:r>
            <w:r>
              <w:rPr>
                <w:rFonts w:hint="eastAsia" w:ascii="微软雅黑" w:hAnsi="微软雅黑" w:eastAsia="微软雅黑" w:cs="微软雅黑"/>
                <w:b/>
                <w:i w:val="0"/>
                <w:color w:val="FFFFFF"/>
                <w:kern w:val="0"/>
                <w:sz w:val="28"/>
                <w:szCs w:val="28"/>
                <w:vertAlign w:val="baseline"/>
                <w:lang w:val="en-US" w:eastAsia="zh-CN"/>
              </w:rPr>
              <w:t xml:space="preserve"> </w:t>
            </w:r>
            <w:r>
              <w:rPr>
                <w:rFonts w:hint="eastAsia" w:ascii="微软雅黑" w:hAnsi="微软雅黑" w:eastAsia="微软雅黑" w:cs="微软雅黑"/>
                <w:b/>
                <w:i w:val="0"/>
                <w:color w:val="FFFFFF"/>
                <w:kern w:val="0"/>
                <w:sz w:val="28"/>
                <w:szCs w:val="28"/>
                <w:vertAlign w:val="baseline"/>
                <w:lang w:eastAsia="zh-CN"/>
              </w:rPr>
              <w:t>程</w:t>
            </w:r>
            <w:r>
              <w:rPr>
                <w:rFonts w:hint="eastAsia" w:ascii="微软雅黑" w:hAnsi="微软雅黑" w:eastAsia="微软雅黑" w:cs="微软雅黑"/>
                <w:b/>
                <w:i w:val="0"/>
                <w:color w:val="FFFFFF"/>
                <w:kern w:val="0"/>
                <w:sz w:val="28"/>
                <w:szCs w:val="28"/>
                <w:vertAlign w:val="baseline"/>
                <w:lang w:val="en-US" w:eastAsia="zh-CN"/>
              </w:rPr>
              <w:t xml:space="preserve"> </w:t>
            </w:r>
            <w:r>
              <w:rPr>
                <w:rFonts w:hint="eastAsia" w:ascii="微软雅黑" w:hAnsi="微软雅黑" w:eastAsia="微软雅黑" w:cs="微软雅黑"/>
                <w:b/>
                <w:i w:val="0"/>
                <w:color w:val="FFFFFF"/>
                <w:kern w:val="0"/>
                <w:sz w:val="28"/>
                <w:szCs w:val="28"/>
                <w:vertAlign w:val="baseline"/>
                <w:lang w:eastAsia="zh-CN"/>
              </w:rPr>
              <w:t>安</w:t>
            </w:r>
            <w:r>
              <w:rPr>
                <w:rFonts w:hint="eastAsia" w:ascii="微软雅黑" w:hAnsi="微软雅黑" w:eastAsia="微软雅黑" w:cs="微软雅黑"/>
                <w:b/>
                <w:i w:val="0"/>
                <w:color w:val="FFFFFF"/>
                <w:kern w:val="0"/>
                <w:sz w:val="28"/>
                <w:szCs w:val="28"/>
                <w:vertAlign w:val="baseline"/>
                <w:lang w:val="en-US" w:eastAsia="zh-CN"/>
              </w:rPr>
              <w:t xml:space="preserve"> </w:t>
            </w:r>
            <w:r>
              <w:rPr>
                <w:rFonts w:hint="eastAsia" w:ascii="微软雅黑" w:hAnsi="微软雅黑" w:eastAsia="微软雅黑" w:cs="微软雅黑"/>
                <w:b/>
                <w:i w:val="0"/>
                <w:color w:val="FFFFFF"/>
                <w:kern w:val="0"/>
                <w:sz w:val="28"/>
                <w:szCs w:val="28"/>
                <w:vertAlign w:val="baseline"/>
                <w:lang w:eastAsia="zh-CN"/>
              </w:rPr>
              <w:t>排</w:t>
            </w:r>
          </w:p>
        </w:tc>
      </w:tr>
      <w:tr w14:paraId="5B94B4E9">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623" w:type="dxa"/>
            <w:tcBorders>
              <w:top w:val="single" w:color="FFFFFF" w:sz="8" w:space="0"/>
              <w:left w:val="single" w:color="FFFFFF" w:sz="8" w:space="0"/>
              <w:bottom w:val="single" w:color="FFFFFF" w:sz="8" w:space="0"/>
              <w:right w:val="single" w:color="FFFFFF" w:sz="8" w:space="0"/>
            </w:tcBorders>
            <w:shd w:val="clear" w:color="auto" w:fill="F1F1F1" w:themeFill="background1" w:themeFillShade="F2"/>
            <w:noWrap w:val="0"/>
            <w:vAlign w:val="top"/>
          </w:tcPr>
          <w:p w14:paraId="152F3122">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bCs/>
                <w:i w:val="0"/>
                <w:color w:val="000000"/>
                <w:kern w:val="0"/>
                <w:sz w:val="24"/>
                <w:szCs w:val="24"/>
                <w:vertAlign w:val="baseline"/>
                <w:lang w:val="en-US" w:eastAsia="zh-CN"/>
              </w:rPr>
            </w:pPr>
            <w:r>
              <w:rPr>
                <w:rFonts w:hint="eastAsia" w:ascii="微软雅黑" w:hAnsi="微软雅黑" w:eastAsia="微软雅黑" w:cs="微软雅黑"/>
                <w:b/>
                <w:bCs/>
                <w:i w:val="0"/>
                <w:color w:val="000000"/>
                <w:kern w:val="0"/>
                <w:sz w:val="24"/>
                <w:szCs w:val="24"/>
                <w:vertAlign w:val="baseline"/>
                <w:lang w:val="en-US" w:eastAsia="zh-CN"/>
              </w:rPr>
              <w:t>D1</w:t>
            </w:r>
          </w:p>
        </w:tc>
        <w:tc>
          <w:tcPr>
            <w:tcW w:w="7210" w:type="dxa"/>
            <w:gridSpan w:val="4"/>
            <w:tcBorders>
              <w:top w:val="single" w:color="FFFFFF" w:sz="8" w:space="0"/>
              <w:left w:val="single" w:color="FFFFFF" w:sz="8" w:space="0"/>
              <w:bottom w:val="single" w:color="FFFFFF" w:sz="8" w:space="0"/>
              <w:right w:val="single" w:color="FFFFFF" w:sz="8" w:space="0"/>
            </w:tcBorders>
            <w:shd w:val="clear" w:color="auto" w:fill="F1F1F1" w:themeFill="background1" w:themeFillShade="F2"/>
            <w:noWrap w:val="0"/>
            <w:vAlign w:val="top"/>
          </w:tcPr>
          <w:p w14:paraId="31290CCB">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bCs/>
                <w:i w:val="0"/>
                <w:color w:val="auto"/>
                <w:kern w:val="0"/>
                <w:sz w:val="24"/>
                <w:szCs w:val="24"/>
                <w:vertAlign w:val="baseline"/>
                <w:lang w:val="en-US" w:eastAsia="zh-CN"/>
              </w:rPr>
            </w:pPr>
            <w:r>
              <w:rPr>
                <w:rFonts w:hint="eastAsia" w:ascii="微软雅黑" w:hAnsi="微软雅黑" w:eastAsia="微软雅黑" w:cs="微软雅黑"/>
                <w:b/>
                <w:bCs/>
                <w:i w:val="0"/>
                <w:color w:val="auto"/>
                <w:kern w:val="0"/>
                <w:sz w:val="24"/>
                <w:szCs w:val="24"/>
                <w:vertAlign w:val="baseline"/>
                <w:lang w:val="en-US" w:eastAsia="zh-CN"/>
              </w:rPr>
              <w:t>出发地</w:t>
            </w:r>
            <w:r>
              <w:rPr>
                <w:rFonts w:hint="eastAsia" w:ascii="微软雅黑" w:hAnsi="微软雅黑" w:eastAsia="微软雅黑" w:cs="微软雅黑"/>
                <w:b/>
                <w:bCs/>
                <w:i w:val="0"/>
                <w:color w:val="auto"/>
                <w:sz w:val="24"/>
                <w:szCs w:val="24"/>
                <w:lang w:val="en-US" w:eastAsia="zh-CN"/>
              </w:rPr>
              <w:t>✈/</w:t>
            </w:r>
            <w:r>
              <w:rPr>
                <w:rFonts w:hint="eastAsia" w:ascii="微软雅黑" w:hAnsi="微软雅黑" w:eastAsia="微软雅黑" w:cs="微软雅黑"/>
                <w:b/>
                <w:bCs/>
                <w:i w:val="0"/>
                <w:kern w:val="2"/>
                <w:sz w:val="24"/>
                <w:szCs w:val="24"/>
                <w:lang w:val="en-US" w:eastAsia="zh-CN" w:bidi="ar-SA"/>
              </w:rPr>
              <w:sym w:font="Webdings" w:char="0076"/>
            </w:r>
            <w:r>
              <w:rPr>
                <w:rFonts w:hint="eastAsia" w:ascii="微软雅黑" w:hAnsi="微软雅黑" w:eastAsia="微软雅黑" w:cs="微软雅黑"/>
                <w:b/>
                <w:bCs/>
                <w:i w:val="0"/>
                <w:kern w:val="2"/>
                <w:sz w:val="24"/>
                <w:szCs w:val="24"/>
                <w:lang w:val="en-US" w:eastAsia="zh-CN" w:bidi="ar-SA"/>
              </w:rPr>
              <w:t>专车接站/接机</w:t>
            </w:r>
            <w:r>
              <w:rPr>
                <w:rFonts w:hint="eastAsia" w:ascii="微软雅黑" w:hAnsi="微软雅黑" w:eastAsia="微软雅黑" w:cs="微软雅黑"/>
                <w:b/>
                <w:bCs/>
                <w:i w:val="0"/>
                <w:kern w:val="2"/>
                <w:sz w:val="24"/>
                <w:szCs w:val="24"/>
                <w:shd w:val="clear"/>
                <w:lang w:val="en-US" w:eastAsia="zh-CN" w:bidi="ar-SA"/>
              </w:rPr>
              <w:t xml:space="preserve"> 入住酒店</w:t>
            </w:r>
          </w:p>
        </w:tc>
        <w:tc>
          <w:tcPr>
            <w:tcW w:w="1298" w:type="dxa"/>
            <w:gridSpan w:val="2"/>
            <w:tcBorders>
              <w:top w:val="single" w:color="FFFFFF" w:sz="8" w:space="0"/>
              <w:left w:val="single" w:color="FFFFFF" w:sz="8" w:space="0"/>
              <w:bottom w:val="single" w:color="FFFFFF" w:sz="8" w:space="0"/>
              <w:right w:val="single" w:color="FFFFFF" w:sz="8" w:space="0"/>
            </w:tcBorders>
            <w:shd w:val="clear" w:color="auto" w:fill="F1F1F1" w:themeFill="background1" w:themeFillShade="F2"/>
            <w:noWrap w:val="0"/>
            <w:vAlign w:val="top"/>
          </w:tcPr>
          <w:p w14:paraId="25E7AAC1">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bCs/>
                <w:i w:val="0"/>
                <w:color w:val="000000"/>
                <w:kern w:val="0"/>
                <w:sz w:val="24"/>
                <w:szCs w:val="24"/>
                <w:vertAlign w:val="baseline"/>
                <w:lang w:val="en-US" w:eastAsia="zh-CN"/>
              </w:rPr>
            </w:pPr>
            <w:r>
              <w:rPr>
                <w:rFonts w:hint="eastAsia" w:ascii="微软雅黑" w:hAnsi="微软雅黑" w:eastAsia="微软雅黑" w:cs="微软雅黑"/>
                <w:b/>
                <w:bCs/>
                <w:i w:val="0"/>
                <w:color w:val="000000"/>
                <w:kern w:val="0"/>
                <w:sz w:val="24"/>
                <w:szCs w:val="24"/>
                <w:vertAlign w:val="baseline"/>
                <w:lang w:val="en-US" w:eastAsia="zh-CN"/>
              </w:rPr>
              <w:t>//</w:t>
            </w:r>
          </w:p>
        </w:tc>
        <w:tc>
          <w:tcPr>
            <w:tcW w:w="1734" w:type="dxa"/>
            <w:tcBorders>
              <w:top w:val="single" w:color="FFFFFF" w:sz="8" w:space="0"/>
              <w:left w:val="single" w:color="FFFFFF" w:sz="8" w:space="0"/>
              <w:bottom w:val="single" w:color="FFFFFF" w:sz="8" w:space="0"/>
              <w:right w:val="single" w:color="FFFFFF" w:sz="8" w:space="0"/>
            </w:tcBorders>
            <w:shd w:val="clear" w:color="auto" w:fill="F1F1F1" w:themeFill="background1" w:themeFillShade="F2"/>
            <w:noWrap w:val="0"/>
            <w:vAlign w:val="top"/>
          </w:tcPr>
          <w:p w14:paraId="29EAF071">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bCs/>
                <w:i w:val="0"/>
                <w:color w:val="000000"/>
                <w:kern w:val="0"/>
                <w:sz w:val="24"/>
                <w:szCs w:val="24"/>
                <w:vertAlign w:val="baseline"/>
                <w:lang w:val="en-US" w:eastAsia="zh-CN"/>
              </w:rPr>
            </w:pPr>
            <w:r>
              <w:rPr>
                <w:rFonts w:hint="eastAsia" w:ascii="微软雅黑" w:hAnsi="微软雅黑" w:eastAsia="微软雅黑" w:cs="微软雅黑"/>
                <w:b/>
                <w:bCs/>
                <w:i w:val="0"/>
                <w:color w:val="000000"/>
                <w:kern w:val="0"/>
                <w:sz w:val="24"/>
                <w:szCs w:val="24"/>
                <w:vertAlign w:val="baseline"/>
                <w:lang w:eastAsia="zh-CN"/>
              </w:rPr>
              <w:t>住：</w:t>
            </w:r>
            <w:r>
              <w:rPr>
                <w:rFonts w:hint="eastAsia" w:ascii="微软雅黑" w:hAnsi="微软雅黑" w:eastAsia="微软雅黑" w:cs="微软雅黑"/>
                <w:b/>
                <w:bCs/>
                <w:i w:val="0"/>
                <w:color w:val="000000"/>
                <w:kern w:val="0"/>
                <w:sz w:val="24"/>
                <w:szCs w:val="24"/>
                <w:vertAlign w:val="baseline"/>
                <w:lang w:val="en-US" w:eastAsia="zh-CN"/>
              </w:rPr>
              <w:t>郑州</w:t>
            </w:r>
          </w:p>
        </w:tc>
      </w:tr>
      <w:tr w14:paraId="17C1E54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14" w:hRule="atLeast"/>
          <w:jc w:val="center"/>
        </w:trPr>
        <w:tc>
          <w:tcPr>
            <w:tcW w:w="623" w:type="dxa"/>
            <w:tcBorders>
              <w:top w:val="single" w:color="FFFFFF" w:sz="8" w:space="0"/>
              <w:left w:val="single" w:color="FFFFFF" w:sz="8" w:space="0"/>
              <w:bottom w:val="single" w:color="FFFFFF" w:sz="8" w:space="0"/>
              <w:right w:val="single" w:color="FFFFFF" w:sz="8" w:space="0"/>
            </w:tcBorders>
            <w:shd w:val="clear" w:color="auto" w:fill="F1F1F1" w:themeFill="background1" w:themeFillShade="F2"/>
            <w:noWrap w:val="0"/>
            <w:vAlign w:val="top"/>
          </w:tcPr>
          <w:p w14:paraId="502293FE">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bCs/>
                <w:i w:val="0"/>
                <w:color w:val="000000"/>
                <w:kern w:val="0"/>
                <w:sz w:val="24"/>
                <w:szCs w:val="24"/>
                <w:vertAlign w:val="baseline"/>
                <w:lang w:val="en-US" w:eastAsia="zh-CN"/>
              </w:rPr>
            </w:pPr>
            <w:r>
              <w:rPr>
                <w:rFonts w:hint="eastAsia" w:ascii="微软雅黑" w:hAnsi="微软雅黑" w:eastAsia="微软雅黑" w:cs="微软雅黑"/>
                <w:b/>
                <w:bCs/>
                <w:i w:val="0"/>
                <w:color w:val="000000"/>
                <w:kern w:val="0"/>
                <w:sz w:val="24"/>
                <w:szCs w:val="24"/>
                <w:vertAlign w:val="baseline"/>
                <w:lang w:val="en-US" w:eastAsia="zh-CN"/>
              </w:rPr>
              <w:t>D2</w:t>
            </w:r>
          </w:p>
        </w:tc>
        <w:tc>
          <w:tcPr>
            <w:tcW w:w="7210" w:type="dxa"/>
            <w:gridSpan w:val="4"/>
            <w:tcBorders>
              <w:top w:val="single" w:color="FFFFFF" w:sz="8" w:space="0"/>
              <w:left w:val="single" w:color="FFFFFF" w:sz="8" w:space="0"/>
              <w:bottom w:val="single" w:color="FFFFFF" w:sz="8" w:space="0"/>
              <w:right w:val="single" w:color="FFFFFF" w:sz="8" w:space="0"/>
            </w:tcBorders>
            <w:shd w:val="clear" w:color="auto" w:fill="F1F1F1" w:themeFill="background1" w:themeFillShade="F2"/>
            <w:noWrap w:val="0"/>
            <w:vAlign w:val="top"/>
          </w:tcPr>
          <w:p w14:paraId="3A507F81">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bCs/>
                <w:i w:val="0"/>
                <w:color w:val="auto"/>
                <w:kern w:val="0"/>
                <w:sz w:val="24"/>
                <w:szCs w:val="24"/>
                <w:vertAlign w:val="baseline"/>
                <w:lang w:val="en-US" w:eastAsia="zh-CN"/>
              </w:rPr>
            </w:pPr>
            <w:r>
              <w:rPr>
                <w:rFonts w:hint="eastAsia" w:ascii="微软雅黑" w:hAnsi="微软雅黑" w:eastAsia="微软雅黑" w:cs="微软雅黑"/>
                <w:b/>
                <w:bCs/>
                <w:i w:val="0"/>
                <w:color w:val="FF0000"/>
                <w:kern w:val="0"/>
                <w:sz w:val="24"/>
                <w:szCs w:val="24"/>
                <w:vertAlign w:val="baseline"/>
                <w:lang w:eastAsia="zh-CN"/>
              </w:rPr>
              <w:t>老君山</w:t>
            </w:r>
            <w:r>
              <w:rPr>
                <w:rFonts w:hint="eastAsia" w:ascii="微软雅黑" w:hAnsi="微软雅黑" w:eastAsia="微软雅黑" w:cs="微软雅黑"/>
                <w:b/>
                <w:bCs/>
                <w:i w:val="0"/>
                <w:color w:val="auto"/>
                <w:sz w:val="24"/>
                <w:szCs w:val="24"/>
                <w:lang w:eastAsia="zh-CN"/>
              </w:rPr>
              <w:sym w:font="Webdings" w:char="0076"/>
            </w:r>
            <w:r>
              <w:rPr>
                <w:rFonts w:hint="eastAsia" w:ascii="微软雅黑" w:hAnsi="微软雅黑" w:eastAsia="微软雅黑" w:cs="微软雅黑"/>
                <w:b/>
                <w:bCs/>
                <w:i w:val="0"/>
                <w:color w:val="auto"/>
                <w:sz w:val="24"/>
                <w:szCs w:val="24"/>
                <w:lang w:val="en-US" w:eastAsia="zh-CN"/>
              </w:rPr>
              <w:t>洛邑古城</w:t>
            </w:r>
          </w:p>
        </w:tc>
        <w:tc>
          <w:tcPr>
            <w:tcW w:w="1298" w:type="dxa"/>
            <w:gridSpan w:val="2"/>
            <w:tcBorders>
              <w:top w:val="single" w:color="FFFFFF" w:sz="8" w:space="0"/>
              <w:left w:val="single" w:color="FFFFFF" w:sz="8" w:space="0"/>
              <w:bottom w:val="single" w:color="FFFFFF" w:sz="8" w:space="0"/>
              <w:right w:val="single" w:color="FFFFFF" w:sz="8" w:space="0"/>
            </w:tcBorders>
            <w:shd w:val="clear" w:color="auto" w:fill="F1F1F1" w:themeFill="background1" w:themeFillShade="F2"/>
            <w:noWrap w:val="0"/>
            <w:vAlign w:val="top"/>
          </w:tcPr>
          <w:p w14:paraId="7761AE26">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bCs/>
                <w:i w:val="0"/>
                <w:color w:val="000000"/>
                <w:kern w:val="0"/>
                <w:sz w:val="24"/>
                <w:szCs w:val="24"/>
                <w:vertAlign w:val="baseline"/>
                <w:lang w:val="en-US" w:eastAsia="zh-CN"/>
              </w:rPr>
            </w:pPr>
            <w:r>
              <w:rPr>
                <w:rFonts w:hint="eastAsia" w:ascii="微软雅黑" w:hAnsi="微软雅黑" w:eastAsia="微软雅黑" w:cs="微软雅黑"/>
                <w:b/>
                <w:bCs/>
                <w:i w:val="0"/>
                <w:color w:val="000000"/>
                <w:kern w:val="0"/>
                <w:sz w:val="24"/>
                <w:szCs w:val="24"/>
                <w:vertAlign w:val="baseline"/>
                <w:lang w:eastAsia="zh-CN"/>
              </w:rPr>
              <w:t>早中</w:t>
            </w:r>
          </w:p>
        </w:tc>
        <w:tc>
          <w:tcPr>
            <w:tcW w:w="1734" w:type="dxa"/>
            <w:tcBorders>
              <w:top w:val="single" w:color="FFFFFF" w:sz="8" w:space="0"/>
              <w:left w:val="single" w:color="FFFFFF" w:sz="8" w:space="0"/>
              <w:bottom w:val="single" w:color="FFFFFF" w:sz="8" w:space="0"/>
              <w:right w:val="single" w:color="FFFFFF" w:sz="8" w:space="0"/>
            </w:tcBorders>
            <w:shd w:val="clear" w:color="auto" w:fill="F1F1F1" w:themeFill="background1" w:themeFillShade="F2"/>
            <w:noWrap w:val="0"/>
            <w:vAlign w:val="top"/>
          </w:tcPr>
          <w:p w14:paraId="03E85A5E">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bCs/>
                <w:i w:val="0"/>
                <w:color w:val="000000"/>
                <w:kern w:val="0"/>
                <w:sz w:val="24"/>
                <w:szCs w:val="24"/>
                <w:vertAlign w:val="baseline"/>
                <w:lang w:val="en-US" w:eastAsia="zh-CN"/>
              </w:rPr>
            </w:pPr>
            <w:r>
              <w:rPr>
                <w:rFonts w:hint="eastAsia" w:ascii="微软雅黑" w:hAnsi="微软雅黑" w:eastAsia="微软雅黑" w:cs="微软雅黑"/>
                <w:b/>
                <w:bCs/>
                <w:i w:val="0"/>
                <w:color w:val="000000"/>
                <w:kern w:val="0"/>
                <w:sz w:val="24"/>
                <w:szCs w:val="24"/>
                <w:vertAlign w:val="baseline"/>
                <w:lang w:eastAsia="zh-CN"/>
              </w:rPr>
              <w:t>住：</w:t>
            </w:r>
            <w:r>
              <w:rPr>
                <w:rFonts w:hint="eastAsia" w:ascii="微软雅黑" w:hAnsi="微软雅黑" w:eastAsia="微软雅黑" w:cs="微软雅黑"/>
                <w:b/>
                <w:bCs/>
                <w:i w:val="0"/>
                <w:color w:val="000000"/>
                <w:kern w:val="0"/>
                <w:sz w:val="24"/>
                <w:szCs w:val="24"/>
                <w:vertAlign w:val="baseline"/>
                <w:lang w:val="en-US" w:eastAsia="zh-CN"/>
              </w:rPr>
              <w:t>洛阳</w:t>
            </w:r>
          </w:p>
        </w:tc>
      </w:tr>
      <w:tr w14:paraId="5847CAF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14" w:hRule="atLeast"/>
          <w:jc w:val="center"/>
        </w:trPr>
        <w:tc>
          <w:tcPr>
            <w:tcW w:w="623" w:type="dxa"/>
            <w:tcBorders>
              <w:top w:val="single" w:color="FFFFFF" w:sz="8" w:space="0"/>
              <w:left w:val="single" w:color="FFFFFF" w:sz="8" w:space="0"/>
              <w:bottom w:val="single" w:color="FFFFFF" w:sz="8" w:space="0"/>
              <w:right w:val="single" w:color="FFFFFF" w:sz="8" w:space="0"/>
            </w:tcBorders>
            <w:shd w:val="clear" w:color="auto" w:fill="F1F1F1" w:themeFill="background1" w:themeFillShade="F2"/>
            <w:noWrap w:val="0"/>
            <w:vAlign w:val="top"/>
          </w:tcPr>
          <w:p w14:paraId="785FF8F7">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bCs/>
                <w:i w:val="0"/>
                <w:color w:val="000000"/>
                <w:kern w:val="0"/>
                <w:sz w:val="24"/>
                <w:szCs w:val="24"/>
                <w:vertAlign w:val="baseline"/>
                <w:lang w:val="en-US" w:eastAsia="zh-CN"/>
              </w:rPr>
            </w:pPr>
            <w:r>
              <w:rPr>
                <w:rFonts w:hint="eastAsia" w:ascii="微软雅黑" w:hAnsi="微软雅黑" w:eastAsia="微软雅黑" w:cs="微软雅黑"/>
                <w:b/>
                <w:bCs/>
                <w:i w:val="0"/>
                <w:color w:val="000000"/>
                <w:kern w:val="0"/>
                <w:sz w:val="24"/>
                <w:szCs w:val="24"/>
                <w:vertAlign w:val="baseline"/>
                <w:lang w:val="en-US" w:eastAsia="zh-CN"/>
              </w:rPr>
              <w:t>D3</w:t>
            </w:r>
          </w:p>
        </w:tc>
        <w:tc>
          <w:tcPr>
            <w:tcW w:w="7210" w:type="dxa"/>
            <w:gridSpan w:val="4"/>
            <w:tcBorders>
              <w:top w:val="single" w:color="FFFFFF" w:sz="8" w:space="0"/>
              <w:left w:val="single" w:color="FFFFFF" w:sz="8" w:space="0"/>
              <w:bottom w:val="single" w:color="FFFFFF" w:sz="8" w:space="0"/>
              <w:right w:val="single" w:color="FFFFFF" w:sz="8" w:space="0"/>
            </w:tcBorders>
            <w:shd w:val="clear" w:color="auto" w:fill="F1F1F1" w:themeFill="background1" w:themeFillShade="F2"/>
            <w:noWrap w:val="0"/>
            <w:vAlign w:val="top"/>
          </w:tcPr>
          <w:p w14:paraId="63242066">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eastAsia" w:ascii="微软雅黑" w:hAnsi="微软雅黑" w:eastAsia="微软雅黑" w:cs="微软雅黑"/>
                <w:b/>
                <w:bCs/>
                <w:i w:val="0"/>
                <w:color w:val="auto"/>
                <w:kern w:val="0"/>
                <w:sz w:val="24"/>
                <w:szCs w:val="24"/>
                <w:vertAlign w:val="baseline"/>
                <w:lang w:eastAsia="zh-CN"/>
              </w:rPr>
            </w:pPr>
            <w:r>
              <w:rPr>
                <w:rFonts w:hint="eastAsia" w:ascii="微软雅黑" w:hAnsi="微软雅黑" w:eastAsia="微软雅黑" w:cs="微软雅黑"/>
                <w:b/>
                <w:bCs/>
                <w:i w:val="0"/>
                <w:color w:val="auto"/>
                <w:kern w:val="0"/>
                <w:sz w:val="24"/>
                <w:szCs w:val="24"/>
                <w:vertAlign w:val="baseline"/>
                <w:lang w:eastAsia="zh-CN"/>
              </w:rPr>
              <w:t>龙门石窟</w:t>
            </w:r>
            <w:r>
              <w:rPr>
                <w:rFonts w:hint="eastAsia" w:ascii="微软雅黑" w:hAnsi="微软雅黑" w:eastAsia="微软雅黑" w:cs="微软雅黑"/>
                <w:b/>
                <w:bCs/>
                <w:i w:val="0"/>
                <w:color w:val="auto"/>
                <w:sz w:val="24"/>
                <w:szCs w:val="24"/>
                <w:lang w:eastAsia="zh-CN"/>
              </w:rPr>
              <w:sym w:font="Webdings" w:char="0076"/>
            </w:r>
            <w:r>
              <w:rPr>
                <w:rFonts w:hint="eastAsia" w:ascii="微软雅黑" w:hAnsi="微软雅黑" w:eastAsia="微软雅黑" w:cs="微软雅黑"/>
                <w:b/>
                <w:bCs/>
                <w:i w:val="0"/>
                <w:color w:val="auto"/>
                <w:sz w:val="24"/>
                <w:szCs w:val="24"/>
                <w:lang w:val="en-US" w:eastAsia="zh-CN"/>
              </w:rPr>
              <w:t>丽景门十字街</w:t>
            </w:r>
            <w:r>
              <w:rPr>
                <w:rFonts w:hint="eastAsia" w:ascii="微软雅黑" w:hAnsi="微软雅黑" w:eastAsia="微软雅黑" w:cs="微软雅黑"/>
                <w:b/>
                <w:bCs/>
                <w:i w:val="0"/>
                <w:color w:val="auto"/>
                <w:sz w:val="24"/>
                <w:szCs w:val="24"/>
                <w:lang w:eastAsia="zh-CN"/>
              </w:rPr>
              <w:sym w:font="Webdings" w:char="0076"/>
            </w:r>
            <w:r>
              <w:rPr>
                <w:rFonts w:hint="eastAsia" w:ascii="微软雅黑" w:hAnsi="微软雅黑" w:eastAsia="微软雅黑" w:cs="微软雅黑"/>
                <w:b/>
                <w:bCs/>
                <w:i w:val="0"/>
                <w:color w:val="auto"/>
                <w:sz w:val="24"/>
                <w:szCs w:val="24"/>
                <w:lang w:val="en-US" w:eastAsia="zh-CN"/>
              </w:rPr>
              <w:t xml:space="preserve">少林寺 </w:t>
            </w:r>
            <w:r>
              <w:rPr>
                <w:rFonts w:hint="eastAsia" w:ascii="微软雅黑" w:hAnsi="微软雅黑" w:eastAsia="微软雅黑" w:cs="微软雅黑"/>
                <w:b/>
                <w:bCs/>
                <w:i w:val="0"/>
                <w:color w:val="FF0000"/>
                <w:kern w:val="0"/>
                <w:sz w:val="24"/>
                <w:szCs w:val="24"/>
                <w:vertAlign w:val="baseline"/>
                <w:lang w:val="en-US" w:eastAsia="zh-CN"/>
              </w:rPr>
              <w:t>赠送《</w:t>
            </w:r>
            <w:r>
              <w:rPr>
                <w:rFonts w:hint="eastAsia" w:ascii="微软雅黑" w:hAnsi="微软雅黑" w:eastAsia="微软雅黑" w:cs="微软雅黑"/>
                <w:b/>
                <w:bCs/>
                <w:i w:val="0"/>
                <w:color w:val="FF0000"/>
                <w:kern w:val="0"/>
                <w:sz w:val="24"/>
                <w:szCs w:val="24"/>
                <w:vertAlign w:val="baseline"/>
                <w:lang w:eastAsia="zh-CN"/>
              </w:rPr>
              <w:t>功夫天下秀</w:t>
            </w:r>
            <w:r>
              <w:rPr>
                <w:rFonts w:hint="eastAsia" w:ascii="微软雅黑" w:hAnsi="微软雅黑" w:eastAsia="微软雅黑" w:cs="微软雅黑"/>
                <w:b/>
                <w:bCs/>
                <w:i w:val="0"/>
                <w:color w:val="FF0000"/>
                <w:kern w:val="0"/>
                <w:sz w:val="24"/>
                <w:szCs w:val="24"/>
                <w:vertAlign w:val="baseline"/>
                <w:lang w:val="en-US" w:eastAsia="zh-CN"/>
              </w:rPr>
              <w:t>》</w:t>
            </w:r>
          </w:p>
        </w:tc>
        <w:tc>
          <w:tcPr>
            <w:tcW w:w="1298" w:type="dxa"/>
            <w:gridSpan w:val="2"/>
            <w:tcBorders>
              <w:top w:val="single" w:color="FFFFFF" w:sz="8" w:space="0"/>
              <w:left w:val="single" w:color="FFFFFF" w:sz="8" w:space="0"/>
              <w:bottom w:val="single" w:color="FFFFFF" w:sz="8" w:space="0"/>
              <w:right w:val="single" w:color="FFFFFF" w:sz="8" w:space="0"/>
            </w:tcBorders>
            <w:shd w:val="clear" w:color="auto" w:fill="F1F1F1" w:themeFill="background1" w:themeFillShade="F2"/>
            <w:noWrap w:val="0"/>
            <w:vAlign w:val="top"/>
          </w:tcPr>
          <w:p w14:paraId="566D7D3C">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eastAsia" w:ascii="微软雅黑" w:hAnsi="微软雅黑" w:eastAsia="微软雅黑" w:cs="微软雅黑"/>
                <w:b/>
                <w:bCs/>
                <w:i w:val="0"/>
                <w:color w:val="000000"/>
                <w:kern w:val="0"/>
                <w:sz w:val="24"/>
                <w:szCs w:val="24"/>
                <w:vertAlign w:val="baseline"/>
                <w:lang w:eastAsia="zh-CN"/>
              </w:rPr>
            </w:pPr>
            <w:r>
              <w:rPr>
                <w:rFonts w:hint="eastAsia" w:ascii="微软雅黑" w:hAnsi="微软雅黑" w:eastAsia="微软雅黑" w:cs="微软雅黑"/>
                <w:b/>
                <w:bCs/>
                <w:i w:val="0"/>
                <w:color w:val="000000"/>
                <w:kern w:val="0"/>
                <w:sz w:val="24"/>
                <w:szCs w:val="24"/>
                <w:vertAlign w:val="baseline"/>
                <w:lang w:eastAsia="zh-CN"/>
              </w:rPr>
              <w:t>早中</w:t>
            </w:r>
          </w:p>
        </w:tc>
        <w:tc>
          <w:tcPr>
            <w:tcW w:w="1734" w:type="dxa"/>
            <w:tcBorders>
              <w:top w:val="single" w:color="FFFFFF" w:sz="8" w:space="0"/>
              <w:left w:val="single" w:color="FFFFFF" w:sz="8" w:space="0"/>
              <w:bottom w:val="single" w:color="FFFFFF" w:sz="8" w:space="0"/>
              <w:right w:val="single" w:color="FFFFFF" w:sz="8" w:space="0"/>
            </w:tcBorders>
            <w:shd w:val="clear" w:color="auto" w:fill="F1F1F1" w:themeFill="background1" w:themeFillShade="F2"/>
            <w:noWrap w:val="0"/>
            <w:vAlign w:val="top"/>
          </w:tcPr>
          <w:p w14:paraId="081C0C18">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bCs/>
                <w:i w:val="0"/>
                <w:color w:val="000000"/>
                <w:kern w:val="0"/>
                <w:sz w:val="24"/>
                <w:szCs w:val="24"/>
                <w:vertAlign w:val="baseline"/>
                <w:lang w:val="en-US" w:eastAsia="zh-CN"/>
              </w:rPr>
            </w:pPr>
            <w:r>
              <w:rPr>
                <w:rFonts w:hint="eastAsia" w:ascii="微软雅黑" w:hAnsi="微软雅黑" w:eastAsia="微软雅黑" w:cs="微软雅黑"/>
                <w:b/>
                <w:bCs/>
                <w:i w:val="0"/>
                <w:color w:val="000000"/>
                <w:kern w:val="0"/>
                <w:sz w:val="24"/>
                <w:szCs w:val="24"/>
                <w:vertAlign w:val="baseline"/>
                <w:lang w:eastAsia="zh-CN"/>
              </w:rPr>
              <w:t>住：登封</w:t>
            </w:r>
            <w:r>
              <w:rPr>
                <w:rFonts w:hint="eastAsia" w:ascii="微软雅黑" w:hAnsi="微软雅黑" w:eastAsia="微软雅黑" w:cs="微软雅黑"/>
                <w:b/>
                <w:bCs/>
                <w:i w:val="0"/>
                <w:color w:val="000000"/>
                <w:kern w:val="0"/>
                <w:sz w:val="24"/>
                <w:szCs w:val="24"/>
                <w:vertAlign w:val="baseline"/>
                <w:lang w:val="en-US" w:eastAsia="zh-CN"/>
              </w:rPr>
              <w:t>/郑州</w:t>
            </w:r>
          </w:p>
        </w:tc>
      </w:tr>
      <w:tr w14:paraId="3861870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14" w:hRule="atLeast"/>
          <w:jc w:val="center"/>
        </w:trPr>
        <w:tc>
          <w:tcPr>
            <w:tcW w:w="623" w:type="dxa"/>
            <w:tcBorders>
              <w:top w:val="single" w:color="FFFFFF" w:sz="8" w:space="0"/>
              <w:left w:val="single" w:color="FFFFFF" w:sz="8" w:space="0"/>
              <w:bottom w:val="single" w:color="FFFFFF" w:sz="8" w:space="0"/>
              <w:right w:val="single" w:color="FFFFFF" w:sz="8" w:space="0"/>
            </w:tcBorders>
            <w:shd w:val="clear" w:color="auto" w:fill="F1F1F1" w:themeFill="background1" w:themeFillShade="F2"/>
            <w:noWrap w:val="0"/>
            <w:vAlign w:val="top"/>
          </w:tcPr>
          <w:p w14:paraId="3ACF5D96">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bCs/>
                <w:i w:val="0"/>
                <w:color w:val="000000"/>
                <w:kern w:val="0"/>
                <w:sz w:val="24"/>
                <w:szCs w:val="24"/>
                <w:vertAlign w:val="baseline"/>
                <w:lang w:val="en-US" w:eastAsia="zh-CN"/>
              </w:rPr>
            </w:pPr>
            <w:r>
              <w:rPr>
                <w:rFonts w:hint="eastAsia" w:ascii="微软雅黑" w:hAnsi="微软雅黑" w:eastAsia="微软雅黑" w:cs="微软雅黑"/>
                <w:b/>
                <w:bCs/>
                <w:i w:val="0"/>
                <w:color w:val="000000"/>
                <w:kern w:val="0"/>
                <w:sz w:val="24"/>
                <w:szCs w:val="24"/>
                <w:vertAlign w:val="baseline"/>
                <w:lang w:val="en-US" w:eastAsia="zh-CN"/>
              </w:rPr>
              <w:t>D4</w:t>
            </w:r>
          </w:p>
        </w:tc>
        <w:tc>
          <w:tcPr>
            <w:tcW w:w="7210" w:type="dxa"/>
            <w:gridSpan w:val="4"/>
            <w:tcBorders>
              <w:top w:val="single" w:color="FFFFFF" w:sz="8" w:space="0"/>
              <w:left w:val="single" w:color="FFFFFF" w:sz="8" w:space="0"/>
              <w:bottom w:val="single" w:color="FFFFFF" w:sz="8" w:space="0"/>
              <w:right w:val="single" w:color="FFFFFF" w:sz="8" w:space="0"/>
            </w:tcBorders>
            <w:shd w:val="clear" w:color="auto" w:fill="F1F1F1" w:themeFill="background1" w:themeFillShade="F2"/>
            <w:noWrap w:val="0"/>
            <w:vAlign w:val="top"/>
          </w:tcPr>
          <w:p w14:paraId="4949DDFD">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bCs/>
                <w:i w:val="0"/>
                <w:color w:val="000000"/>
                <w:kern w:val="0"/>
                <w:sz w:val="24"/>
                <w:szCs w:val="24"/>
                <w:vertAlign w:val="baseline"/>
                <w:lang w:val="en-US" w:eastAsia="zh-CN"/>
              </w:rPr>
            </w:pPr>
            <w:r>
              <w:rPr>
                <w:rFonts w:hint="eastAsia" w:ascii="微软雅黑" w:hAnsi="微软雅黑" w:eastAsia="微软雅黑" w:cs="微软雅黑"/>
                <w:b/>
                <w:bCs/>
                <w:i w:val="0"/>
                <w:color w:val="000000"/>
                <w:kern w:val="0"/>
                <w:sz w:val="24"/>
                <w:szCs w:val="24"/>
                <w:vertAlign w:val="baseline"/>
                <w:lang w:val="en-US" w:eastAsia="zh-CN"/>
              </w:rPr>
              <w:t>您的旅行您做主</w:t>
            </w:r>
          </w:p>
          <w:p w14:paraId="6F51615C">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eastAsia" w:ascii="微软雅黑" w:hAnsi="微软雅黑" w:eastAsia="微软雅黑" w:cs="微软雅黑"/>
                <w:b/>
                <w:bCs/>
                <w:i w:val="0"/>
                <w:color w:val="000000"/>
                <w:kern w:val="0"/>
                <w:sz w:val="24"/>
                <w:szCs w:val="24"/>
                <w:vertAlign w:val="baseline"/>
                <w:lang w:eastAsia="zh-CN"/>
              </w:rPr>
            </w:pPr>
            <w:r>
              <w:rPr>
                <w:rFonts w:hint="eastAsia" w:ascii="微软雅黑" w:hAnsi="微软雅黑" w:eastAsia="微软雅黑" w:cs="微软雅黑"/>
                <w:b/>
                <w:bCs/>
                <w:i w:val="0"/>
                <w:color w:val="000000"/>
                <w:sz w:val="24"/>
                <w:szCs w:val="24"/>
                <w:lang w:val="en-US" w:eastAsia="zh-CN"/>
              </w:rPr>
              <w:t xml:space="preserve">万岁山武侠城/清明上河园（2选1）  </w:t>
            </w:r>
          </w:p>
        </w:tc>
        <w:tc>
          <w:tcPr>
            <w:tcW w:w="1298" w:type="dxa"/>
            <w:gridSpan w:val="2"/>
            <w:tcBorders>
              <w:top w:val="single" w:color="FFFFFF" w:sz="8" w:space="0"/>
              <w:left w:val="single" w:color="FFFFFF" w:sz="8" w:space="0"/>
              <w:bottom w:val="single" w:color="FFFFFF" w:sz="8" w:space="0"/>
              <w:right w:val="single" w:color="FFFFFF" w:sz="8" w:space="0"/>
            </w:tcBorders>
            <w:shd w:val="clear" w:color="auto" w:fill="F1F1F1" w:themeFill="background1" w:themeFillShade="F2"/>
            <w:noWrap w:val="0"/>
            <w:vAlign w:val="top"/>
          </w:tcPr>
          <w:p w14:paraId="240B5501">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eastAsia" w:ascii="微软雅黑" w:hAnsi="微软雅黑" w:eastAsia="微软雅黑" w:cs="微软雅黑"/>
                <w:b/>
                <w:bCs/>
                <w:i w:val="0"/>
                <w:color w:val="000000"/>
                <w:kern w:val="0"/>
                <w:sz w:val="24"/>
                <w:szCs w:val="24"/>
                <w:vertAlign w:val="baseline"/>
                <w:lang w:eastAsia="zh-CN"/>
              </w:rPr>
            </w:pPr>
            <w:r>
              <w:rPr>
                <w:rFonts w:hint="eastAsia" w:ascii="微软雅黑" w:hAnsi="微软雅黑" w:eastAsia="微软雅黑" w:cs="微软雅黑"/>
                <w:b/>
                <w:bCs/>
                <w:i w:val="0"/>
                <w:color w:val="000000"/>
                <w:kern w:val="0"/>
                <w:sz w:val="24"/>
                <w:szCs w:val="24"/>
                <w:vertAlign w:val="baseline"/>
                <w:lang w:eastAsia="zh-CN"/>
              </w:rPr>
              <w:t>早</w:t>
            </w:r>
          </w:p>
        </w:tc>
        <w:tc>
          <w:tcPr>
            <w:tcW w:w="1734" w:type="dxa"/>
            <w:tcBorders>
              <w:top w:val="single" w:color="FFFFFF" w:sz="8" w:space="0"/>
              <w:left w:val="single" w:color="FFFFFF" w:sz="8" w:space="0"/>
              <w:bottom w:val="single" w:color="FFFFFF" w:sz="8" w:space="0"/>
              <w:right w:val="single" w:color="FFFFFF" w:sz="8" w:space="0"/>
            </w:tcBorders>
            <w:shd w:val="clear" w:color="auto" w:fill="F1F1F1" w:themeFill="background1" w:themeFillShade="F2"/>
            <w:noWrap w:val="0"/>
            <w:vAlign w:val="top"/>
          </w:tcPr>
          <w:p w14:paraId="738A2F39">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eastAsia" w:ascii="微软雅黑" w:hAnsi="微软雅黑" w:eastAsia="微软雅黑" w:cs="微软雅黑"/>
                <w:b/>
                <w:bCs/>
                <w:i w:val="0"/>
                <w:color w:val="000000"/>
                <w:kern w:val="0"/>
                <w:sz w:val="24"/>
                <w:szCs w:val="24"/>
                <w:vertAlign w:val="baseline"/>
                <w:lang w:eastAsia="zh-CN"/>
              </w:rPr>
            </w:pPr>
          </w:p>
        </w:tc>
      </w:tr>
      <w:tr w14:paraId="3DBF1F1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67" w:hRule="atLeast"/>
          <w:jc w:val="center"/>
        </w:trPr>
        <w:tc>
          <w:tcPr>
            <w:tcW w:w="10865" w:type="dxa"/>
            <w:gridSpan w:val="8"/>
            <w:tcBorders>
              <w:top w:val="single" w:color="92D050" w:sz="12" w:space="0"/>
              <w:left w:val="single" w:color="92D050" w:sz="12" w:space="0"/>
              <w:bottom w:val="single" w:color="92D050" w:sz="12" w:space="0"/>
              <w:right w:val="single" w:color="92D050" w:sz="12" w:space="0"/>
            </w:tcBorders>
            <w:shd w:val="clear" w:color="auto" w:fill="099AFF"/>
            <w:noWrap w:val="0"/>
            <w:vAlign w:val="top"/>
          </w:tcPr>
          <w:p w14:paraId="6509F2C3">
            <w:pPr>
              <w:keepNext w:val="0"/>
              <w:keepLines w:val="0"/>
              <w:pageBreakBefore w:val="0"/>
              <w:kinsoku/>
              <w:wordWrap/>
              <w:overflowPunct/>
              <w:topLinePunct w:val="0"/>
              <w:bidi w:val="0"/>
              <w:spacing w:line="440" w:lineRule="exact"/>
              <w:ind w:right="-151" w:rightChars="-72"/>
              <w:jc w:val="center"/>
              <w:textAlignment w:val="auto"/>
              <w:rPr>
                <w:rFonts w:hint="eastAsia" w:ascii="微软雅黑" w:hAnsi="微软雅黑" w:eastAsia="微软雅黑" w:cs="微软雅黑"/>
                <w:b/>
                <w:color w:val="FFFFFF"/>
                <w:kern w:val="0"/>
                <w:sz w:val="24"/>
                <w:szCs w:val="24"/>
                <w:vertAlign w:val="baseline"/>
                <w:lang w:eastAsia="zh-CN"/>
              </w:rPr>
            </w:pPr>
            <w:r>
              <w:rPr>
                <w:rFonts w:hint="eastAsia" w:ascii="微软雅黑" w:hAnsi="微软雅黑" w:eastAsia="微软雅黑" w:cs="微软雅黑"/>
                <w:b/>
                <w:color w:val="FFFFFF"/>
                <w:kern w:val="0"/>
                <w:sz w:val="28"/>
                <w:szCs w:val="28"/>
                <w:vertAlign w:val="baseline"/>
                <w:lang w:eastAsia="zh-CN"/>
              </w:rPr>
              <w:t>详</w:t>
            </w:r>
            <w:r>
              <w:rPr>
                <w:rFonts w:hint="eastAsia" w:ascii="微软雅黑" w:hAnsi="微软雅黑" w:eastAsia="微软雅黑" w:cs="微软雅黑"/>
                <w:b/>
                <w:color w:val="FFFFFF"/>
                <w:kern w:val="0"/>
                <w:sz w:val="28"/>
                <w:szCs w:val="28"/>
                <w:vertAlign w:val="baseline"/>
                <w:lang w:val="en-US" w:eastAsia="zh-CN"/>
              </w:rPr>
              <w:t xml:space="preserve"> </w:t>
            </w:r>
            <w:r>
              <w:rPr>
                <w:rFonts w:hint="eastAsia" w:ascii="微软雅黑" w:hAnsi="微软雅黑" w:eastAsia="微软雅黑" w:cs="微软雅黑"/>
                <w:b/>
                <w:color w:val="FFFFFF"/>
                <w:kern w:val="0"/>
                <w:sz w:val="28"/>
                <w:szCs w:val="28"/>
                <w:vertAlign w:val="baseline"/>
                <w:lang w:eastAsia="zh-CN"/>
              </w:rPr>
              <w:t>细</w:t>
            </w:r>
            <w:r>
              <w:rPr>
                <w:rFonts w:hint="eastAsia" w:ascii="微软雅黑" w:hAnsi="微软雅黑" w:eastAsia="微软雅黑" w:cs="微软雅黑"/>
                <w:b/>
                <w:color w:val="FFFFFF"/>
                <w:kern w:val="0"/>
                <w:sz w:val="28"/>
                <w:szCs w:val="28"/>
                <w:vertAlign w:val="baseline"/>
                <w:lang w:val="en-US" w:eastAsia="zh-CN"/>
              </w:rPr>
              <w:t xml:space="preserve"> </w:t>
            </w:r>
            <w:r>
              <w:rPr>
                <w:rFonts w:hint="eastAsia" w:ascii="微软雅黑" w:hAnsi="微软雅黑" w:eastAsia="微软雅黑" w:cs="微软雅黑"/>
                <w:b/>
                <w:color w:val="FFFFFF"/>
                <w:kern w:val="0"/>
                <w:sz w:val="28"/>
                <w:szCs w:val="28"/>
                <w:vertAlign w:val="baseline"/>
                <w:lang w:eastAsia="zh-CN"/>
              </w:rPr>
              <w:t>行</w:t>
            </w:r>
            <w:r>
              <w:rPr>
                <w:rFonts w:hint="eastAsia" w:ascii="微软雅黑" w:hAnsi="微软雅黑" w:eastAsia="微软雅黑" w:cs="微软雅黑"/>
                <w:b/>
                <w:color w:val="FFFFFF"/>
                <w:kern w:val="0"/>
                <w:sz w:val="28"/>
                <w:szCs w:val="28"/>
                <w:vertAlign w:val="baseline"/>
                <w:lang w:val="en-US" w:eastAsia="zh-CN"/>
              </w:rPr>
              <w:t xml:space="preserve"> </w:t>
            </w:r>
            <w:r>
              <w:rPr>
                <w:rFonts w:hint="eastAsia" w:ascii="微软雅黑" w:hAnsi="微软雅黑" w:eastAsia="微软雅黑" w:cs="微软雅黑"/>
                <w:b/>
                <w:color w:val="FFFFFF"/>
                <w:kern w:val="0"/>
                <w:sz w:val="28"/>
                <w:szCs w:val="28"/>
                <w:vertAlign w:val="baseline"/>
                <w:lang w:eastAsia="zh-CN"/>
              </w:rPr>
              <w:t>程</w:t>
            </w:r>
            <w:r>
              <w:rPr>
                <w:rFonts w:hint="eastAsia" w:ascii="微软雅黑" w:hAnsi="微软雅黑" w:eastAsia="微软雅黑" w:cs="微软雅黑"/>
                <w:b/>
                <w:color w:val="FFFFFF"/>
                <w:kern w:val="0"/>
                <w:sz w:val="28"/>
                <w:szCs w:val="28"/>
                <w:vertAlign w:val="baseline"/>
                <w:lang w:val="en-US" w:eastAsia="zh-CN"/>
              </w:rPr>
              <w:t xml:space="preserve"> </w:t>
            </w:r>
            <w:r>
              <w:rPr>
                <w:rFonts w:hint="eastAsia" w:ascii="微软雅黑" w:hAnsi="微软雅黑" w:eastAsia="微软雅黑" w:cs="微软雅黑"/>
                <w:b/>
                <w:color w:val="FFFFFF"/>
                <w:kern w:val="0"/>
                <w:sz w:val="28"/>
                <w:szCs w:val="28"/>
                <w:vertAlign w:val="baseline"/>
                <w:lang w:eastAsia="zh-CN"/>
              </w:rPr>
              <w:t>安</w:t>
            </w:r>
            <w:r>
              <w:rPr>
                <w:rFonts w:hint="eastAsia" w:ascii="微软雅黑" w:hAnsi="微软雅黑" w:eastAsia="微软雅黑" w:cs="微软雅黑"/>
                <w:b/>
                <w:color w:val="FFFFFF"/>
                <w:kern w:val="0"/>
                <w:sz w:val="28"/>
                <w:szCs w:val="28"/>
                <w:vertAlign w:val="baseline"/>
                <w:lang w:val="en-US" w:eastAsia="zh-CN"/>
              </w:rPr>
              <w:t xml:space="preserve"> </w:t>
            </w:r>
            <w:r>
              <w:rPr>
                <w:rFonts w:hint="eastAsia" w:ascii="微软雅黑" w:hAnsi="微软雅黑" w:eastAsia="微软雅黑" w:cs="微软雅黑"/>
                <w:b/>
                <w:color w:val="FFFFFF"/>
                <w:kern w:val="0"/>
                <w:sz w:val="28"/>
                <w:szCs w:val="28"/>
                <w:vertAlign w:val="baseline"/>
                <w:lang w:eastAsia="zh-CN"/>
              </w:rPr>
              <w:t>排</w:t>
            </w:r>
          </w:p>
        </w:tc>
      </w:tr>
      <w:tr w14:paraId="5216DC2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gridSpan w:val="2"/>
            <w:vMerge w:val="restart"/>
            <w:tcBorders>
              <w:top w:val="single" w:color="92D050" w:sz="12" w:space="0"/>
              <w:left w:val="single" w:color="92D050" w:sz="12" w:space="0"/>
              <w:bottom w:val="single" w:color="92D050" w:sz="12" w:space="0"/>
              <w:right w:val="single" w:color="92D050" w:sz="12" w:space="0"/>
            </w:tcBorders>
            <w:noWrap w:val="0"/>
            <w:vAlign w:val="center"/>
          </w:tcPr>
          <w:p w14:paraId="01180B2F">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D1</w:t>
            </w:r>
          </w:p>
        </w:tc>
        <w:tc>
          <w:tcPr>
            <w:tcW w:w="6422" w:type="dxa"/>
            <w:gridSpan w:val="2"/>
            <w:tcBorders>
              <w:top w:val="single" w:color="92D050" w:sz="12" w:space="0"/>
              <w:left w:val="single" w:color="92D050" w:sz="12" w:space="0"/>
              <w:bottom w:val="single" w:color="92D050" w:sz="12" w:space="0"/>
              <w:right w:val="single" w:color="92D050" w:sz="12" w:space="0"/>
            </w:tcBorders>
            <w:noWrap w:val="0"/>
            <w:vAlign w:val="top"/>
          </w:tcPr>
          <w:p w14:paraId="74C0FD65">
            <w:pPr>
              <w:keepNext w:val="0"/>
              <w:keepLines w:val="0"/>
              <w:pageBreakBefore w:val="0"/>
              <w:kinsoku/>
              <w:wordWrap/>
              <w:overflowPunct/>
              <w:topLinePunct w:val="0"/>
              <w:bidi w:val="0"/>
              <w:spacing w:line="440" w:lineRule="exact"/>
              <w:ind w:right="-145" w:rightChars="-69"/>
              <w:jc w:val="lef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color w:val="auto"/>
                <w:kern w:val="0"/>
                <w:sz w:val="24"/>
                <w:szCs w:val="24"/>
                <w:vertAlign w:val="baseline"/>
                <w:lang w:val="en-US" w:eastAsia="zh-CN"/>
              </w:rPr>
              <w:t>出发地</w:t>
            </w:r>
            <w:r>
              <w:rPr>
                <w:rFonts w:hint="eastAsia" w:ascii="微软雅黑" w:hAnsi="微软雅黑" w:eastAsia="微软雅黑" w:cs="微软雅黑"/>
                <w:b/>
                <w:bCs/>
                <w:color w:val="auto"/>
                <w:sz w:val="24"/>
                <w:szCs w:val="24"/>
                <w:lang w:val="en-US" w:eastAsia="zh-CN"/>
              </w:rPr>
              <w:t>✈/</w:t>
            </w:r>
            <w:r>
              <w:rPr>
                <w:rFonts w:hint="eastAsia" w:ascii="微软雅黑" w:hAnsi="微软雅黑" w:eastAsia="微软雅黑" w:cs="微软雅黑"/>
                <w:b/>
                <w:bCs/>
                <w:kern w:val="2"/>
                <w:sz w:val="24"/>
                <w:szCs w:val="24"/>
                <w:lang w:val="en-US" w:eastAsia="zh-CN" w:bidi="ar-SA"/>
              </w:rPr>
              <w:sym w:font="Webdings" w:char="0076"/>
            </w:r>
            <w:r>
              <w:rPr>
                <w:rFonts w:hint="eastAsia" w:ascii="微软雅黑" w:hAnsi="微软雅黑" w:eastAsia="微软雅黑" w:cs="微软雅黑"/>
                <w:b/>
                <w:bCs/>
                <w:kern w:val="2"/>
                <w:sz w:val="24"/>
                <w:szCs w:val="24"/>
                <w:lang w:val="en-US" w:eastAsia="zh-CN" w:bidi="ar-SA"/>
              </w:rPr>
              <w:t>专车接站/接机 入住酒店</w:t>
            </w:r>
          </w:p>
        </w:tc>
        <w:tc>
          <w:tcPr>
            <w:tcW w:w="1969" w:type="dxa"/>
            <w:gridSpan w:val="2"/>
            <w:tcBorders>
              <w:top w:val="single" w:color="92D050" w:sz="12" w:space="0"/>
              <w:left w:val="single" w:color="92D050" w:sz="12" w:space="0"/>
              <w:bottom w:val="single" w:color="92D050" w:sz="12" w:space="0"/>
              <w:right w:val="single" w:color="92D050" w:sz="12" w:space="0"/>
            </w:tcBorders>
            <w:noWrap w:val="0"/>
            <w:vAlign w:val="top"/>
          </w:tcPr>
          <w:p w14:paraId="1FBAE185">
            <w:pPr>
              <w:keepNext w:val="0"/>
              <w:keepLines w:val="0"/>
              <w:pageBreakBefore w:val="0"/>
              <w:kinsoku/>
              <w:wordWrap/>
              <w:overflowPunct/>
              <w:topLinePunct w:val="0"/>
              <w:bidi w:val="0"/>
              <w:spacing w:line="440" w:lineRule="exact"/>
              <w:ind w:right="-122" w:rightChars="-58"/>
              <w:jc w:val="lef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w:t>
            </w:r>
          </w:p>
        </w:tc>
        <w:tc>
          <w:tcPr>
            <w:tcW w:w="1803" w:type="dxa"/>
            <w:gridSpan w:val="2"/>
            <w:tcBorders>
              <w:top w:val="single" w:color="92D050" w:sz="12" w:space="0"/>
              <w:left w:val="single" w:color="92D050" w:sz="12" w:space="0"/>
              <w:bottom w:val="single" w:color="92D050" w:sz="12" w:space="0"/>
              <w:right w:val="single" w:color="92D050" w:sz="12" w:space="0"/>
            </w:tcBorders>
            <w:noWrap w:val="0"/>
            <w:vAlign w:val="top"/>
          </w:tcPr>
          <w:p w14:paraId="48FA591D">
            <w:pPr>
              <w:keepNext w:val="0"/>
              <w:keepLines w:val="0"/>
              <w:pageBreakBefore w:val="0"/>
              <w:kinsoku/>
              <w:wordWrap/>
              <w:overflowPunct/>
              <w:topLinePunct w:val="0"/>
              <w:bidi w:val="0"/>
              <w:spacing w:line="440" w:lineRule="exact"/>
              <w:ind w:right="-105" w:rightChars="-50"/>
              <w:jc w:val="lef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郑州</w:t>
            </w:r>
          </w:p>
        </w:tc>
      </w:tr>
      <w:tr w14:paraId="69E1A5E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671" w:type="dxa"/>
            <w:gridSpan w:val="2"/>
            <w:vMerge w:val="continue"/>
            <w:tcBorders>
              <w:top w:val="single" w:color="92D050" w:sz="12" w:space="0"/>
              <w:left w:val="single" w:color="92D050" w:sz="12" w:space="0"/>
              <w:bottom w:val="single" w:color="92D050" w:sz="12" w:space="0"/>
              <w:right w:val="single" w:color="92D050" w:sz="12" w:space="0"/>
            </w:tcBorders>
            <w:noWrap w:val="0"/>
            <w:vAlign w:val="top"/>
          </w:tcPr>
          <w:p w14:paraId="70ED3F4C">
            <w:pPr>
              <w:keepNext w:val="0"/>
              <w:keepLines w:val="0"/>
              <w:pageBreakBefore w:val="0"/>
              <w:kinsoku/>
              <w:wordWrap/>
              <w:overflowPunct/>
              <w:topLinePunct w:val="0"/>
              <w:bidi w:val="0"/>
              <w:spacing w:line="440" w:lineRule="exact"/>
              <w:ind w:right="-932" w:rightChars="-444"/>
              <w:textAlignment w:val="auto"/>
              <w:rPr>
                <w:rFonts w:hint="eastAsia" w:ascii="微软雅黑" w:hAnsi="微软雅黑" w:eastAsia="微软雅黑" w:cs="微软雅黑"/>
                <w:b/>
                <w:bCs/>
                <w:color w:val="auto"/>
                <w:sz w:val="24"/>
                <w:szCs w:val="24"/>
              </w:rPr>
            </w:pPr>
          </w:p>
        </w:tc>
        <w:tc>
          <w:tcPr>
            <w:tcW w:w="10194" w:type="dxa"/>
            <w:gridSpan w:val="6"/>
            <w:tcBorders>
              <w:top w:val="single" w:color="92D050" w:sz="12" w:space="0"/>
              <w:left w:val="single" w:color="92D050" w:sz="12" w:space="0"/>
              <w:bottom w:val="single" w:color="92D050" w:sz="12" w:space="0"/>
              <w:right w:val="single" w:color="92D050" w:sz="12" w:space="0"/>
            </w:tcBorders>
            <w:noWrap w:val="0"/>
            <w:vAlign w:val="top"/>
          </w:tcPr>
          <w:p w14:paraId="7B1C2009">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color w:val="000000" w:themeColor="text1"/>
                <w:sz w:val="24"/>
                <w:szCs w:val="24"/>
                <w:u w:val="single"/>
                <w14:textFill>
                  <w14:solidFill>
                    <w14:schemeClr w14:val="tx1"/>
                  </w14:solidFill>
                </w14:textFill>
              </w:rPr>
            </w:pPr>
            <w:r>
              <w:rPr>
                <w:rFonts w:hint="eastAsia" w:ascii="微软雅黑" w:hAnsi="微软雅黑" w:eastAsia="微软雅黑" w:cs="微软雅黑"/>
                <w:b/>
                <w:bCs/>
                <w:color w:val="000000" w:themeColor="text1"/>
                <w:sz w:val="24"/>
                <w:szCs w:val="24"/>
                <w14:textFill>
                  <w14:solidFill>
                    <w14:schemeClr w14:val="tx1"/>
                  </w14:solidFill>
                </w14:textFill>
              </w:rPr>
              <w:t xml:space="preserve">今日安排： </w:t>
            </w:r>
          </w:p>
          <w:p w14:paraId="1CE12197">
            <w:pPr>
              <w:keepNext w:val="0"/>
              <w:keepLines w:val="0"/>
              <w:pageBreakBefore w:val="0"/>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color w:val="000000" w:themeColor="text1"/>
                <w:kern w:val="0"/>
                <w:sz w:val="24"/>
                <w:szCs w:val="24"/>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kern w:val="0"/>
                <w:sz w:val="24"/>
                <w:szCs w:val="24"/>
                <w:lang w:eastAsia="zh-CN" w:bidi="ar-SA"/>
                <w14:textFill>
                  <w14:solidFill>
                    <w14:schemeClr w14:val="tx1"/>
                  </w14:solidFill>
                </w14:textFill>
              </w:rPr>
              <w:t>乘飞机赴</w:t>
            </w:r>
            <w:r>
              <w:rPr>
                <w:rFonts w:hint="eastAsia" w:ascii="微软雅黑" w:hAnsi="微软雅黑" w:eastAsia="微软雅黑" w:cs="微软雅黑"/>
                <w:b w:val="0"/>
                <w:bCs w:val="0"/>
                <w:color w:val="000000" w:themeColor="text1"/>
                <w:kern w:val="0"/>
                <w:sz w:val="24"/>
                <w:szCs w:val="24"/>
                <w:lang w:val="en-US" w:eastAsia="zh-CN" w:bidi="ar-SA"/>
                <w14:textFill>
                  <w14:solidFill>
                    <w14:schemeClr w14:val="tx1"/>
                  </w14:solidFill>
                </w14:textFill>
              </w:rPr>
              <w:t>郑州</w:t>
            </w:r>
            <w:r>
              <w:rPr>
                <w:rFonts w:hint="eastAsia" w:ascii="微软雅黑" w:hAnsi="微软雅黑" w:eastAsia="微软雅黑" w:cs="微软雅黑"/>
                <w:b w:val="0"/>
                <w:bCs w:val="0"/>
                <w:color w:val="000000" w:themeColor="text1"/>
                <w:kern w:val="0"/>
                <w:sz w:val="24"/>
                <w:szCs w:val="24"/>
                <w:lang w:eastAsia="zh-CN" w:bidi="ar-SA"/>
                <w14:textFill>
                  <w14:solidFill>
                    <w14:schemeClr w14:val="tx1"/>
                  </w14:solidFill>
                </w14:textFill>
              </w:rPr>
              <w:t>，</w:t>
            </w:r>
            <w:r>
              <w:rPr>
                <w:rFonts w:hint="eastAsia" w:ascii="微软雅黑" w:hAnsi="微软雅黑" w:eastAsia="微软雅黑" w:cs="微软雅黑"/>
                <w:b w:val="0"/>
                <w:bCs w:val="0"/>
                <w:color w:val="000000" w:themeColor="text1"/>
                <w:kern w:val="0"/>
                <w:sz w:val="24"/>
                <w:szCs w:val="24"/>
                <w:lang w:val="en-US" w:eastAsia="zh-CN" w:bidi="ar-SA"/>
                <w14:textFill>
                  <w14:solidFill>
                    <w14:schemeClr w14:val="tx1"/>
                  </w14:solidFill>
                </w14:textFill>
              </w:rPr>
              <w:t>精心安排爱逍遥接机人员在机场提前等候我们</w:t>
            </w: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尊贵的VIP游客</w:t>
            </w:r>
            <w:r>
              <w:rPr>
                <w:rFonts w:hint="eastAsia" w:ascii="微软雅黑" w:hAnsi="微软雅黑" w:eastAsia="微软雅黑" w:cs="微软雅黑"/>
                <w:b w:val="0"/>
                <w:bCs w:val="0"/>
                <w:color w:val="000000" w:themeColor="text1"/>
                <w:kern w:val="0"/>
                <w:sz w:val="24"/>
                <w:szCs w:val="24"/>
                <w:lang w:val="en-US" w:eastAsia="zh-CN" w:bidi="ar-SA"/>
                <w14:textFill>
                  <w14:solidFill>
                    <w14:schemeClr w14:val="tx1"/>
                  </w14:solidFill>
                </w14:textFill>
              </w:rPr>
              <w:t>，落地不等待，即接即走。</w:t>
            </w:r>
          </w:p>
          <w:p w14:paraId="05B3340B">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rPr>
                <w:rFonts w:hint="eastAsia" w:ascii="微软雅黑" w:hAnsi="微软雅黑" w:eastAsia="微软雅黑" w:cs="微软雅黑"/>
                <w:b/>
                <w:bCs w:val="0"/>
                <w:color w:val="E46C0A" w:themeColor="accent6" w:themeShade="BF"/>
                <w:kern w:val="2"/>
                <w:sz w:val="24"/>
                <w:szCs w:val="24"/>
                <w:highlight w:val="none"/>
                <w:lang w:val="en-US" w:eastAsia="zh-CN" w:bidi="ar"/>
              </w:rPr>
            </w:pPr>
            <w:r>
              <w:rPr>
                <w:rFonts w:hint="eastAsia" w:ascii="微软雅黑" w:hAnsi="微软雅黑" w:eastAsia="微软雅黑" w:cs="微软雅黑"/>
                <w:b/>
                <w:bCs w:val="0"/>
                <w:color w:val="E46C0A" w:themeColor="accent6" w:themeShade="BF"/>
                <w:kern w:val="2"/>
                <w:sz w:val="24"/>
                <w:szCs w:val="24"/>
                <w:highlight w:val="none"/>
                <w:lang w:val="en-US" w:eastAsia="zh-CN" w:bidi="ar"/>
              </w:rPr>
              <w:t>温馨提示：</w:t>
            </w:r>
          </w:p>
          <w:p w14:paraId="1476C385">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rPr>
                <w:rFonts w:hint="eastAsia" w:ascii="微软雅黑" w:hAnsi="微软雅黑" w:eastAsia="微软雅黑" w:cs="微软雅黑"/>
                <w:b/>
                <w:bCs w:val="0"/>
                <w:color w:val="E46C0A" w:themeColor="accent6" w:themeShade="BF"/>
                <w:kern w:val="2"/>
                <w:sz w:val="24"/>
                <w:szCs w:val="24"/>
                <w:highlight w:val="none"/>
                <w:lang w:val="en-US" w:eastAsia="zh-CN" w:bidi="ar"/>
              </w:rPr>
            </w:pPr>
            <w:r>
              <w:rPr>
                <w:rFonts w:hint="eastAsia" w:ascii="微软雅黑" w:hAnsi="微软雅黑" w:eastAsia="微软雅黑" w:cs="微软雅黑"/>
                <w:b/>
                <w:bCs w:val="0"/>
                <w:color w:val="E46C0A" w:themeColor="accent6" w:themeShade="BF"/>
                <w:kern w:val="2"/>
                <w:sz w:val="24"/>
                <w:szCs w:val="24"/>
                <w:highlight w:val="none"/>
                <w:lang w:val="en-US" w:eastAsia="zh-CN" w:bidi="ar"/>
              </w:rPr>
              <w:t>1：为确保工作人员能畅通联系到您，请确保抵达后手机保持开机状态，不要设置陌生人拒接哦。</w:t>
            </w:r>
          </w:p>
          <w:p w14:paraId="30E94F0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rPr>
                <w:rFonts w:hint="eastAsia" w:ascii="微软雅黑" w:hAnsi="微软雅黑" w:eastAsia="微软雅黑" w:cs="微软雅黑"/>
                <w:b/>
                <w:bCs w:val="0"/>
                <w:color w:val="002060"/>
                <w:kern w:val="2"/>
                <w:sz w:val="24"/>
                <w:szCs w:val="24"/>
                <w:highlight w:val="none"/>
                <w:lang w:val="en-US" w:eastAsia="zh-CN" w:bidi="ar"/>
              </w:rPr>
            </w:pPr>
            <w:r>
              <w:rPr>
                <w:rFonts w:hint="eastAsia" w:ascii="微软雅黑" w:hAnsi="微软雅黑" w:eastAsia="微软雅黑" w:cs="微软雅黑"/>
                <w:b/>
                <w:bCs w:val="0"/>
                <w:color w:val="E46C0A" w:themeColor="accent6" w:themeShade="BF"/>
                <w:kern w:val="2"/>
                <w:sz w:val="24"/>
                <w:szCs w:val="24"/>
                <w:highlight w:val="none"/>
                <w:lang w:val="en-US" w:eastAsia="zh-CN" w:bidi="ar"/>
              </w:rPr>
              <w:t>2：到达酒店后请根据时间自行安排活动，活动中请注意人身及财产安全；我公司导游会于21点前电话通知</w:t>
            </w:r>
          </w:p>
        </w:tc>
      </w:tr>
      <w:tr w14:paraId="1F35FBC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671" w:type="dxa"/>
            <w:gridSpan w:val="2"/>
            <w:vMerge w:val="restart"/>
            <w:tcBorders>
              <w:top w:val="single" w:color="92D050" w:sz="12" w:space="0"/>
              <w:left w:val="single" w:color="92D050" w:sz="12" w:space="0"/>
              <w:bottom w:val="single" w:color="92D050" w:sz="12" w:space="0"/>
              <w:right w:val="single" w:color="92D050" w:sz="12" w:space="0"/>
            </w:tcBorders>
            <w:noWrap w:val="0"/>
            <w:vAlign w:val="center"/>
          </w:tcPr>
          <w:p w14:paraId="492659E7">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bCs/>
                <w:color w:val="auto"/>
                <w:sz w:val="24"/>
                <w:szCs w:val="24"/>
                <w:lang w:val="en-US" w:eastAsia="zh-CN"/>
              </w:rPr>
              <w:t>D2</w:t>
            </w:r>
          </w:p>
        </w:tc>
        <w:tc>
          <w:tcPr>
            <w:tcW w:w="6422" w:type="dxa"/>
            <w:gridSpan w:val="2"/>
            <w:tcBorders>
              <w:top w:val="single" w:color="92D050" w:sz="12" w:space="0"/>
              <w:left w:val="single" w:color="92D050" w:sz="12" w:space="0"/>
              <w:bottom w:val="single" w:color="92D050" w:sz="12" w:space="0"/>
              <w:right w:val="single" w:color="92D050" w:sz="12" w:space="0"/>
            </w:tcBorders>
            <w:noWrap w:val="0"/>
            <w:vAlign w:val="top"/>
          </w:tcPr>
          <w:p w14:paraId="75B0B543">
            <w:pPr>
              <w:keepNext w:val="0"/>
              <w:keepLines w:val="0"/>
              <w:pageBreakBefore w:val="0"/>
              <w:widowControl w:val="0"/>
              <w:kinsoku/>
              <w:wordWrap/>
              <w:overflowPunct/>
              <w:topLinePunct w:val="0"/>
              <w:autoSpaceDE/>
              <w:autoSpaceDN/>
              <w:bidi w:val="0"/>
              <w:adjustRightInd/>
              <w:snapToGrid/>
              <w:spacing w:line="440" w:lineRule="exact"/>
              <w:ind w:right="-105" w:rightChars="-50"/>
              <w:jc w:val="lef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color w:val="auto"/>
                <w:kern w:val="0"/>
                <w:sz w:val="24"/>
                <w:szCs w:val="24"/>
                <w:vertAlign w:val="baseline"/>
                <w:lang w:eastAsia="zh-CN"/>
              </w:rPr>
              <w:t>老君山</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洛邑古城</w:t>
            </w:r>
          </w:p>
        </w:tc>
        <w:tc>
          <w:tcPr>
            <w:tcW w:w="1969" w:type="dxa"/>
            <w:gridSpan w:val="2"/>
            <w:tcBorders>
              <w:top w:val="single" w:color="92D050" w:sz="12" w:space="0"/>
              <w:left w:val="single" w:color="92D050" w:sz="12" w:space="0"/>
              <w:bottom w:val="single" w:color="92D050" w:sz="12" w:space="0"/>
              <w:right w:val="single" w:color="92D050" w:sz="12" w:space="0"/>
            </w:tcBorders>
            <w:noWrap w:val="0"/>
            <w:vAlign w:val="top"/>
          </w:tcPr>
          <w:p w14:paraId="23CF569F">
            <w:pPr>
              <w:keepNext w:val="0"/>
              <w:keepLines w:val="0"/>
              <w:pageBreakBefore w:val="0"/>
              <w:kinsoku/>
              <w:wordWrap/>
              <w:overflowPunct/>
              <w:topLinePunct w:val="0"/>
              <w:bidi w:val="0"/>
              <w:spacing w:line="440" w:lineRule="exact"/>
              <w:ind w:right="-105" w:rightChars="-50"/>
              <w:jc w:val="left"/>
              <w:textAlignment w:val="auto"/>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用餐：早</w:t>
            </w:r>
            <w:r>
              <w:rPr>
                <w:rFonts w:hint="eastAsia" w:ascii="微软雅黑" w:hAnsi="微软雅黑" w:eastAsia="微软雅黑" w:cs="微软雅黑"/>
                <w:b/>
                <w:bCs/>
                <w:color w:val="auto"/>
                <w:sz w:val="24"/>
                <w:szCs w:val="24"/>
                <w:lang w:val="en-US" w:eastAsia="zh-CN"/>
              </w:rPr>
              <w:t>中餐</w:t>
            </w:r>
          </w:p>
        </w:tc>
        <w:tc>
          <w:tcPr>
            <w:tcW w:w="1803" w:type="dxa"/>
            <w:gridSpan w:val="2"/>
            <w:tcBorders>
              <w:top w:val="single" w:color="92D050" w:sz="12" w:space="0"/>
              <w:left w:val="single" w:color="92D050" w:sz="12" w:space="0"/>
              <w:bottom w:val="single" w:color="92D050" w:sz="12" w:space="0"/>
              <w:right w:val="single" w:color="92D050" w:sz="12" w:space="0"/>
            </w:tcBorders>
            <w:noWrap w:val="0"/>
            <w:vAlign w:val="top"/>
          </w:tcPr>
          <w:p w14:paraId="47E594E7">
            <w:pPr>
              <w:keepNext w:val="0"/>
              <w:keepLines w:val="0"/>
              <w:pageBreakBefore w:val="0"/>
              <w:kinsoku/>
              <w:wordWrap/>
              <w:overflowPunct/>
              <w:topLinePunct w:val="0"/>
              <w:bidi w:val="0"/>
              <w:spacing w:line="440" w:lineRule="exact"/>
              <w:ind w:right="-105" w:rightChars="-50"/>
              <w:jc w:val="left"/>
              <w:textAlignment w:val="auto"/>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洛阳</w:t>
            </w:r>
          </w:p>
        </w:tc>
      </w:tr>
      <w:tr w14:paraId="25FBD55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gridSpan w:val="2"/>
            <w:vMerge w:val="continue"/>
            <w:tcBorders>
              <w:top w:val="single" w:color="92D050" w:sz="12" w:space="0"/>
              <w:left w:val="single" w:color="92D050" w:sz="12" w:space="0"/>
              <w:bottom w:val="single" w:color="92D050" w:sz="12" w:space="0"/>
              <w:right w:val="single" w:color="92D050" w:sz="12" w:space="0"/>
            </w:tcBorders>
            <w:noWrap w:val="0"/>
            <w:vAlign w:val="top"/>
          </w:tcPr>
          <w:p w14:paraId="58300CE8">
            <w:pPr>
              <w:keepNext w:val="0"/>
              <w:keepLines w:val="0"/>
              <w:pageBreakBefore w:val="0"/>
              <w:kinsoku/>
              <w:wordWrap/>
              <w:overflowPunct/>
              <w:topLinePunct w:val="0"/>
              <w:bidi w:val="0"/>
              <w:spacing w:line="440" w:lineRule="exact"/>
              <w:ind w:right="-932" w:rightChars="-444"/>
              <w:textAlignment w:val="auto"/>
              <w:rPr>
                <w:rFonts w:hint="eastAsia" w:ascii="微软雅黑" w:hAnsi="微软雅黑" w:eastAsia="微软雅黑" w:cs="微软雅黑"/>
                <w:b/>
                <w:color w:val="auto"/>
                <w:kern w:val="0"/>
                <w:sz w:val="24"/>
                <w:szCs w:val="24"/>
                <w:vertAlign w:val="baseline"/>
              </w:rPr>
            </w:pPr>
          </w:p>
        </w:tc>
        <w:tc>
          <w:tcPr>
            <w:tcW w:w="10194" w:type="dxa"/>
            <w:gridSpan w:val="6"/>
            <w:tcBorders>
              <w:top w:val="single" w:color="92D050" w:sz="12" w:space="0"/>
              <w:left w:val="single" w:color="92D050" w:sz="12" w:space="0"/>
              <w:bottom w:val="single" w:color="92D050" w:sz="12" w:space="0"/>
              <w:right w:val="single" w:color="92D050" w:sz="12" w:space="0"/>
            </w:tcBorders>
            <w:noWrap w:val="0"/>
            <w:vAlign w:val="top"/>
          </w:tcPr>
          <w:p w14:paraId="00A3D20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color w:val="000000" w:themeColor="text1"/>
                <w:spacing w:val="0"/>
                <w:position w:val="0"/>
                <w:sz w:val="24"/>
                <w:szCs w:val="24"/>
                <w:shd w:val="clear" w:fill="auto"/>
                <w14:textFill>
                  <w14:solidFill>
                    <w14:schemeClr w14:val="tx1"/>
                  </w14:solidFill>
                </w14:textFill>
              </w:rPr>
            </w:pPr>
            <w:r>
              <w:rPr>
                <w:rFonts w:hint="eastAsia" w:ascii="微软雅黑" w:hAnsi="微软雅黑" w:eastAsia="微软雅黑" w:cs="微软雅黑"/>
                <w:b/>
                <w:color w:val="000000" w:themeColor="text1"/>
                <w:spacing w:val="0"/>
                <w:position w:val="0"/>
                <w:sz w:val="24"/>
                <w:szCs w:val="24"/>
                <w:shd w:val="clear" w:fill="auto"/>
                <w14:textFill>
                  <w14:solidFill>
                    <w14:schemeClr w14:val="tx1"/>
                  </w14:solidFill>
                </w14:textFill>
              </w:rPr>
              <w:t>今日安排：</w:t>
            </w:r>
          </w:p>
          <w:p w14:paraId="14EA6EF8">
            <w:pPr>
              <w:widowControl w:val="0"/>
              <w:numPr>
                <w:ilvl w:val="0"/>
                <w:numId w:val="0"/>
              </w:numPr>
              <w:ind w:firstLine="240" w:firstLineChars="100"/>
              <w:jc w:val="both"/>
              <w:rPr>
                <w:rFonts w:hint="eastAsia" w:ascii="微软雅黑" w:hAnsi="微软雅黑" w:eastAsia="微软雅黑" w:cs="微软雅黑"/>
                <w:b/>
                <w:bCs/>
                <w:i w:val="0"/>
                <w:iCs w:val="0"/>
                <w:color w:val="FF0000"/>
                <w:kern w:val="2"/>
                <w:sz w:val="24"/>
                <w:szCs w:val="24"/>
                <w:u w:val="double"/>
                <w:shd w:val="clear" w:color="auto" w:fill="FFFFFF"/>
                <w:lang w:val="en-US" w:eastAsia="zh-CN" w:bidi="ar-SA"/>
              </w:rPr>
            </w:pPr>
            <w:r>
              <w:rPr>
                <w:rFonts w:hint="default" w:ascii="微软雅黑" w:hAnsi="微软雅黑" w:eastAsia="微软雅黑" w:cs="微软雅黑"/>
                <w:b/>
                <w:bCs/>
                <w:i w:val="0"/>
                <w:iCs w:val="0"/>
                <w:color w:val="FF0000"/>
                <w:kern w:val="2"/>
                <w:sz w:val="24"/>
                <w:szCs w:val="24"/>
                <w:u w:val="double"/>
                <w:shd w:val="clear" w:color="auto" w:fill="FFFFFF"/>
                <w:lang w:val="en-US" w:eastAsia="zh-CN" w:bidi="ar-SA"/>
              </w:rPr>
              <w:t>抖音20亿播放量！世界第一仙山</w:t>
            </w:r>
            <w:r>
              <w:rPr>
                <w:rFonts w:hint="eastAsia" w:ascii="微软雅黑" w:hAnsi="微软雅黑" w:eastAsia="微软雅黑" w:cs="微软雅黑"/>
                <w:b/>
                <w:bCs/>
                <w:i w:val="0"/>
                <w:iCs w:val="0"/>
                <w:color w:val="FF0000"/>
                <w:kern w:val="2"/>
                <w:sz w:val="24"/>
                <w:szCs w:val="24"/>
                <w:u w:val="double"/>
                <w:shd w:val="clear" w:color="auto" w:fill="FFFFFF"/>
                <w:lang w:val="en-US" w:eastAsia="zh-CN" w:bidi="ar-SA"/>
              </w:rPr>
              <w:t xml:space="preserve"> 道教祖庭，和《老君山》的云顶仙宫来一场邂逅吧！</w:t>
            </w:r>
          </w:p>
          <w:p w14:paraId="6F9D3E2B">
            <w:pPr>
              <w:keepNext w:val="0"/>
              <w:keepLines w:val="0"/>
              <w:pageBreakBefore w:val="0"/>
              <w:tabs>
                <w:tab w:val="left" w:pos="5960"/>
              </w:tabs>
              <w:kinsoku/>
              <w:wordWrap/>
              <w:overflowPunct/>
              <w:topLinePunct w:val="0"/>
              <w:autoSpaceDE/>
              <w:autoSpaceDN/>
              <w:bidi w:val="0"/>
              <w:adjustRightInd/>
              <w:spacing w:before="0" w:after="0" w:line="440" w:lineRule="exact"/>
              <w:ind w:left="0" w:right="0" w:firstLine="240" w:firstLineChars="100"/>
              <w:jc w:val="left"/>
              <w:textAlignment w:val="auto"/>
              <w:rPr>
                <w:rFonts w:hint="eastAsia" w:ascii="微软雅黑" w:hAnsi="微软雅黑" w:eastAsia="微软雅黑" w:cs="微软雅黑"/>
                <w:b w:val="0"/>
                <w:bCs w:val="0"/>
                <w:i w:val="0"/>
                <w:iCs w:val="0"/>
                <w:sz w:val="24"/>
                <w:szCs w:val="24"/>
                <w:shd w:val="clear" w:color="auto" w:fill="FFFFFF"/>
              </w:rPr>
            </w:pPr>
            <w:r>
              <w:rPr>
                <w:rFonts w:hint="eastAsia" w:ascii="微软雅黑" w:hAnsi="微软雅黑" w:eastAsia="微软雅黑" w:cs="微软雅黑"/>
                <w:b w:val="0"/>
                <w:bCs w:val="0"/>
                <w:i w:val="0"/>
                <w:iCs w:val="0"/>
                <w:sz w:val="24"/>
                <w:szCs w:val="24"/>
                <w:shd w:val="clear" w:color="auto" w:fill="FFFFFF"/>
              </w:rPr>
              <w:t>参观国家</w:t>
            </w:r>
            <w:r>
              <w:rPr>
                <w:rFonts w:hint="eastAsia" w:ascii="微软雅黑" w:hAnsi="微软雅黑" w:eastAsia="微软雅黑" w:cs="微软雅黑"/>
                <w:b w:val="0"/>
                <w:bCs w:val="0"/>
                <w:i w:val="0"/>
                <w:iCs w:val="0"/>
                <w:sz w:val="24"/>
                <w:szCs w:val="24"/>
                <w:shd w:val="clear" w:color="auto" w:fill="FFFFFF"/>
                <w:lang w:val="en-US" w:eastAsia="zh-CN"/>
              </w:rPr>
              <w:t>5</w:t>
            </w:r>
            <w:r>
              <w:rPr>
                <w:rFonts w:hint="eastAsia" w:ascii="微软雅黑" w:hAnsi="微软雅黑" w:eastAsia="微软雅黑" w:cs="微软雅黑"/>
                <w:b w:val="0"/>
                <w:bCs w:val="0"/>
                <w:i w:val="0"/>
                <w:iCs w:val="0"/>
                <w:sz w:val="24"/>
                <w:szCs w:val="24"/>
                <w:shd w:val="clear" w:color="auto" w:fill="FFFFFF"/>
              </w:rPr>
              <w:t>A景区、世界地质公园</w:t>
            </w:r>
            <w:r>
              <w:rPr>
                <w:rFonts w:hint="eastAsia" w:ascii="微软雅黑" w:hAnsi="微软雅黑" w:eastAsia="微软雅黑" w:cs="微软雅黑"/>
                <w:b/>
                <w:bCs/>
                <w:i w:val="0"/>
                <w:iCs w:val="0"/>
                <w:color w:val="C00000"/>
                <w:sz w:val="24"/>
                <w:szCs w:val="24"/>
                <w:shd w:val="clear" w:color="auto" w:fill="FFFFFF"/>
              </w:rPr>
              <w:t>【老君山】（参观约4-6小时）</w:t>
            </w:r>
            <w:r>
              <w:rPr>
                <w:rFonts w:hint="eastAsia" w:ascii="微软雅黑" w:hAnsi="微软雅黑" w:eastAsia="微软雅黑" w:cs="微软雅黑"/>
                <w:b w:val="0"/>
                <w:bCs w:val="0"/>
                <w:i w:val="0"/>
                <w:iCs w:val="0"/>
                <w:sz w:val="24"/>
                <w:szCs w:val="24"/>
                <w:shd w:val="clear" w:color="auto" w:fill="FFFFFF"/>
              </w:rPr>
              <w:t>抵达后乘坐中灵</w:t>
            </w:r>
            <w:r>
              <w:rPr>
                <w:rFonts w:hint="eastAsia" w:ascii="微软雅黑" w:hAnsi="微软雅黑" w:eastAsia="微软雅黑" w:cs="微软雅黑"/>
                <w:b w:val="0"/>
                <w:bCs w:val="0"/>
                <w:i w:val="0"/>
                <w:iCs w:val="0"/>
                <w:sz w:val="24"/>
                <w:szCs w:val="24"/>
                <w:shd w:val="clear" w:color="auto" w:fill="FFFFFF"/>
                <w:lang w:val="en-US" w:eastAsia="zh-CN"/>
              </w:rPr>
              <w:t>或云景</w:t>
            </w:r>
            <w:r>
              <w:rPr>
                <w:rFonts w:hint="eastAsia" w:ascii="微软雅黑" w:hAnsi="微软雅黑" w:eastAsia="微软雅黑" w:cs="微软雅黑"/>
                <w:b w:val="0"/>
                <w:bCs w:val="0"/>
                <w:i w:val="0"/>
                <w:iCs w:val="0"/>
                <w:sz w:val="24"/>
                <w:szCs w:val="24"/>
                <w:shd w:val="clear" w:color="auto" w:fill="FFFFFF"/>
              </w:rPr>
              <w:t>索道（130元/人未含自理）开始登山。 抵达中天门之后登518级生财道或是乘坐（峰林索道80元/人未含自理），之后参观老君庙、南天门、玉皇顶、悬崖 栈道、北国石林、主峰马鬃岭、高空玻璃观景台、舍身崖、十里画屏，老君山金鼎等。观十里画屏之云海奇峰，赏老 君金顶之无双圣境.</w:t>
            </w:r>
          </w:p>
          <w:p w14:paraId="565E3838">
            <w:pPr>
              <w:keepNext w:val="0"/>
              <w:keepLines w:val="0"/>
              <w:pageBreakBefore w:val="0"/>
              <w:kinsoku/>
              <w:wordWrap/>
              <w:overflowPunct/>
              <w:topLinePunct w:val="0"/>
              <w:bidi w:val="0"/>
              <w:spacing w:line="440" w:lineRule="exact"/>
              <w:ind w:firstLine="240" w:firstLineChars="1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i w:val="0"/>
                <w:iCs w:val="0"/>
                <w:color w:val="FF0000"/>
                <w:sz w:val="24"/>
                <w:szCs w:val="24"/>
                <w:u w:val="double"/>
                <w:shd w:val="clear" w:color="auto" w:fill="FFFFFF"/>
                <w:lang w:val="en-US" w:eastAsia="zh-CN"/>
              </w:rPr>
              <w:t>古邑灯火，梦回神都《洛邑古城》</w:t>
            </w:r>
            <w:r>
              <w:rPr>
                <w:rFonts w:hint="eastAsia" w:ascii="微软雅黑" w:hAnsi="微软雅黑" w:eastAsia="微软雅黑" w:cs="微软雅黑"/>
                <w:b w:val="0"/>
                <w:i w:val="0"/>
                <w:caps w:val="0"/>
                <w:color w:val="000000"/>
                <w:spacing w:val="0"/>
                <w:sz w:val="24"/>
                <w:szCs w:val="24"/>
                <w:shd w:val="clear" w:color="auto" w:fill="FFFFFF"/>
                <w:lang w:val="en-US" w:eastAsia="zh-CN"/>
              </w:rPr>
              <w:br w:type="textWrapping"/>
            </w:r>
            <w:r>
              <w:rPr>
                <w:rFonts w:hint="eastAsia" w:ascii="微软雅黑" w:hAnsi="微软雅黑" w:eastAsia="微软雅黑" w:cs="微软雅黑"/>
                <w:sz w:val="24"/>
                <w:szCs w:val="24"/>
                <w:lang w:val="en-US" w:eastAsia="zh-CN"/>
              </w:rPr>
              <w:t>参观洛阳著名网红打卡地标</w:t>
            </w:r>
            <w:r>
              <w:rPr>
                <w:rFonts w:hint="eastAsia" w:ascii="微软雅黑" w:hAnsi="微软雅黑" w:eastAsia="微软雅黑" w:cs="微软雅黑"/>
                <w:b/>
                <w:bCs w:val="0"/>
                <w:color w:val="C00000"/>
                <w:kern w:val="2"/>
                <w:sz w:val="24"/>
                <w:szCs w:val="24"/>
                <w:lang w:val="en-US" w:eastAsia="zh-CN" w:bidi="ar-SA"/>
              </w:rPr>
              <w:t>【洛邑古城】</w:t>
            </w:r>
            <w:r>
              <w:rPr>
                <w:rFonts w:hint="eastAsia" w:ascii="微软雅黑" w:hAnsi="微软雅黑" w:eastAsia="微软雅黑" w:cs="微软雅黑"/>
                <w:sz w:val="24"/>
                <w:szCs w:val="24"/>
                <w:lang w:val="en-US" w:eastAsia="zh-CN"/>
              </w:rPr>
              <w:t>，洛邑古城将科技创新与传统文化相结合，着力打造非遗活态传承基地，引入200余项非物质文化遗产项目。同时，这里还有丰富多彩的活动，如文峰祈福《国风华颂》表演等</w:t>
            </w:r>
          </w:p>
          <w:p w14:paraId="179F938C">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备注：</w:t>
            </w:r>
            <w:r>
              <w:rPr>
                <w:rFonts w:hint="eastAsia" w:ascii="微软雅黑" w:hAnsi="微软雅黑" w:eastAsia="微软雅黑" w:cs="微软雅黑"/>
                <w:b/>
                <w:bCs w:val="0"/>
                <w:sz w:val="24"/>
                <w:szCs w:val="24"/>
                <w:lang w:val="en-US" w:eastAsia="zh-CN"/>
              </w:rPr>
              <w:t>洛邑古城，属于小吃街类型，有很多售卖小吃的场所，可自由自费品尝美食；属于开放性景点，主要以自由活动为主，司机、导游不陪同游览。（因市中心交通特殊性，司机根据情况就近停车。）</w:t>
            </w:r>
          </w:p>
        </w:tc>
      </w:tr>
      <w:tr w14:paraId="6C8375A4">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569" w:hRule="atLeast"/>
          <w:jc w:val="center"/>
        </w:trPr>
        <w:tc>
          <w:tcPr>
            <w:tcW w:w="671" w:type="dxa"/>
            <w:gridSpan w:val="2"/>
            <w:vMerge w:val="restart"/>
            <w:tcBorders>
              <w:top w:val="single" w:color="92D050" w:sz="12" w:space="0"/>
              <w:left w:val="single" w:color="92D050" w:sz="12" w:space="0"/>
              <w:bottom w:val="single" w:color="92D050" w:sz="12" w:space="0"/>
              <w:right w:val="single" w:color="92D050" w:sz="12" w:space="0"/>
            </w:tcBorders>
            <w:noWrap w:val="0"/>
            <w:vAlign w:val="center"/>
          </w:tcPr>
          <w:p w14:paraId="770AC2A0">
            <w:pPr>
              <w:keepNext w:val="0"/>
              <w:keepLines w:val="0"/>
              <w:pageBreakBefore w:val="0"/>
              <w:kinsoku/>
              <w:wordWrap/>
              <w:overflowPunct/>
              <w:topLinePunct w:val="0"/>
              <w:bidi w:val="0"/>
              <w:spacing w:line="440" w:lineRule="exact"/>
              <w:ind w:right="-25" w:rightChars="-12"/>
              <w:jc w:val="both"/>
              <w:textAlignment w:val="auto"/>
              <w:rPr>
                <w:rFonts w:hint="eastAsia"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bCs/>
                <w:color w:val="auto"/>
                <w:sz w:val="24"/>
                <w:szCs w:val="24"/>
                <w:lang w:val="en-US" w:eastAsia="zh-CN"/>
              </w:rPr>
              <w:t>D3</w:t>
            </w:r>
          </w:p>
        </w:tc>
        <w:tc>
          <w:tcPr>
            <w:tcW w:w="6422" w:type="dxa"/>
            <w:gridSpan w:val="2"/>
            <w:tcBorders>
              <w:top w:val="single" w:color="92D050" w:sz="12" w:space="0"/>
              <w:left w:val="single" w:color="92D050" w:sz="12" w:space="0"/>
              <w:bottom w:val="single" w:color="92D050" w:sz="12" w:space="0"/>
              <w:right w:val="single" w:color="92D050" w:sz="12" w:space="0"/>
            </w:tcBorders>
            <w:noWrap w:val="0"/>
            <w:vAlign w:val="top"/>
          </w:tcPr>
          <w:p w14:paraId="15C99AFB">
            <w:pPr>
              <w:keepNext w:val="0"/>
              <w:keepLines w:val="0"/>
              <w:pageBreakBefore w:val="0"/>
              <w:kinsoku/>
              <w:wordWrap/>
              <w:overflowPunct/>
              <w:topLinePunct w:val="0"/>
              <w:bidi w:val="0"/>
              <w:spacing w:line="440" w:lineRule="exact"/>
              <w:ind w:right="-105" w:rightChars="-50"/>
              <w:jc w:val="lef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color w:val="auto"/>
                <w:kern w:val="0"/>
                <w:sz w:val="24"/>
                <w:szCs w:val="24"/>
                <w:vertAlign w:val="baseline"/>
                <w:lang w:eastAsia="zh-CN"/>
              </w:rPr>
              <w:t>龙门石窟</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丽景门十字街</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少林寺</w:t>
            </w:r>
            <w:r>
              <w:rPr>
                <w:rFonts w:hint="eastAsia" w:ascii="微软雅黑" w:hAnsi="微软雅黑" w:eastAsia="微软雅黑" w:cs="微软雅黑"/>
                <w:b/>
                <w:color w:val="FF0000"/>
                <w:kern w:val="0"/>
                <w:sz w:val="24"/>
                <w:szCs w:val="24"/>
                <w:vertAlign w:val="baseline"/>
                <w:lang w:val="en-US" w:eastAsia="zh-CN"/>
              </w:rPr>
              <w:t>赠送《</w:t>
            </w:r>
            <w:r>
              <w:rPr>
                <w:rFonts w:hint="eastAsia" w:ascii="微软雅黑" w:hAnsi="微软雅黑" w:eastAsia="微软雅黑" w:cs="微软雅黑"/>
                <w:b/>
                <w:color w:val="FF0000"/>
                <w:kern w:val="0"/>
                <w:sz w:val="24"/>
                <w:szCs w:val="24"/>
                <w:vertAlign w:val="baseline"/>
                <w:lang w:eastAsia="zh-CN"/>
              </w:rPr>
              <w:t>功夫天下秀</w:t>
            </w:r>
            <w:r>
              <w:rPr>
                <w:rFonts w:hint="eastAsia" w:ascii="微软雅黑" w:hAnsi="微软雅黑" w:eastAsia="微软雅黑" w:cs="微软雅黑"/>
                <w:b/>
                <w:color w:val="FF0000"/>
                <w:kern w:val="0"/>
                <w:sz w:val="24"/>
                <w:szCs w:val="24"/>
                <w:vertAlign w:val="baseline"/>
                <w:lang w:val="en-US" w:eastAsia="zh-CN"/>
              </w:rPr>
              <w:t>》</w:t>
            </w:r>
          </w:p>
        </w:tc>
        <w:tc>
          <w:tcPr>
            <w:tcW w:w="1969" w:type="dxa"/>
            <w:gridSpan w:val="2"/>
            <w:tcBorders>
              <w:top w:val="single" w:color="92D050" w:sz="12" w:space="0"/>
              <w:left w:val="single" w:color="92D050" w:sz="12" w:space="0"/>
              <w:bottom w:val="single" w:color="92D050" w:sz="12" w:space="0"/>
              <w:right w:val="single" w:color="92D050" w:sz="12" w:space="0"/>
            </w:tcBorders>
            <w:noWrap w:val="0"/>
            <w:vAlign w:val="top"/>
          </w:tcPr>
          <w:p w14:paraId="5AC58F52">
            <w:pPr>
              <w:keepNext w:val="0"/>
              <w:keepLines w:val="0"/>
              <w:pageBreakBefore w:val="0"/>
              <w:kinsoku/>
              <w:wordWrap/>
              <w:overflowPunct/>
              <w:topLinePunct w:val="0"/>
              <w:bidi w:val="0"/>
              <w:spacing w:line="440" w:lineRule="exact"/>
              <w:ind w:right="-105" w:rightChars="-50"/>
              <w:jc w:val="lef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用餐：早</w:t>
            </w:r>
            <w:r>
              <w:rPr>
                <w:rFonts w:hint="eastAsia" w:ascii="微软雅黑" w:hAnsi="微软雅黑" w:eastAsia="微软雅黑" w:cs="微软雅黑"/>
                <w:b/>
                <w:bCs/>
                <w:color w:val="auto"/>
                <w:sz w:val="24"/>
                <w:szCs w:val="24"/>
                <w:lang w:val="en-US" w:eastAsia="zh-CN"/>
              </w:rPr>
              <w:t>中餐</w:t>
            </w:r>
          </w:p>
        </w:tc>
        <w:tc>
          <w:tcPr>
            <w:tcW w:w="1803" w:type="dxa"/>
            <w:gridSpan w:val="2"/>
            <w:tcBorders>
              <w:top w:val="single" w:color="92D050" w:sz="12" w:space="0"/>
              <w:left w:val="single" w:color="92D050" w:sz="12" w:space="0"/>
              <w:bottom w:val="single" w:color="92D050" w:sz="12" w:space="0"/>
              <w:right w:val="single" w:color="92D050" w:sz="12" w:space="0"/>
            </w:tcBorders>
            <w:noWrap w:val="0"/>
            <w:vAlign w:val="top"/>
          </w:tcPr>
          <w:p w14:paraId="61D9ADA6">
            <w:pPr>
              <w:keepNext w:val="0"/>
              <w:keepLines w:val="0"/>
              <w:pageBreakBefore w:val="0"/>
              <w:kinsoku/>
              <w:wordWrap/>
              <w:overflowPunct/>
              <w:topLinePunct w:val="0"/>
              <w:bidi w:val="0"/>
              <w:spacing w:line="440" w:lineRule="exact"/>
              <w:ind w:right="-105" w:rightChars="-50"/>
              <w:jc w:val="left"/>
              <w:textAlignment w:val="auto"/>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登封/郑州</w:t>
            </w:r>
          </w:p>
        </w:tc>
      </w:tr>
      <w:tr w14:paraId="1CB4C43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9" w:hRule="atLeast"/>
          <w:jc w:val="center"/>
        </w:trPr>
        <w:tc>
          <w:tcPr>
            <w:tcW w:w="671" w:type="dxa"/>
            <w:gridSpan w:val="2"/>
            <w:vMerge w:val="continue"/>
            <w:tcBorders>
              <w:top w:val="single" w:color="92D050" w:sz="12" w:space="0"/>
              <w:left w:val="single" w:color="92D050" w:sz="12" w:space="0"/>
              <w:bottom w:val="single" w:color="92D050" w:sz="12" w:space="0"/>
              <w:right w:val="single" w:color="92D050" w:sz="12" w:space="0"/>
            </w:tcBorders>
            <w:noWrap w:val="0"/>
            <w:vAlign w:val="top"/>
          </w:tcPr>
          <w:p w14:paraId="51192312">
            <w:pPr>
              <w:keepNext w:val="0"/>
              <w:keepLines w:val="0"/>
              <w:pageBreakBefore w:val="0"/>
              <w:kinsoku/>
              <w:wordWrap/>
              <w:overflowPunct/>
              <w:topLinePunct w:val="0"/>
              <w:bidi w:val="0"/>
              <w:spacing w:line="440" w:lineRule="exact"/>
              <w:ind w:right="-932" w:rightChars="-444"/>
              <w:textAlignment w:val="auto"/>
              <w:rPr>
                <w:rFonts w:hint="eastAsia" w:ascii="微软雅黑" w:hAnsi="微软雅黑" w:eastAsia="微软雅黑" w:cs="微软雅黑"/>
                <w:b/>
                <w:color w:val="auto"/>
                <w:kern w:val="0"/>
                <w:sz w:val="24"/>
                <w:szCs w:val="24"/>
                <w:vertAlign w:val="baseline"/>
              </w:rPr>
            </w:pPr>
          </w:p>
        </w:tc>
        <w:tc>
          <w:tcPr>
            <w:tcW w:w="10194" w:type="dxa"/>
            <w:gridSpan w:val="6"/>
            <w:tcBorders>
              <w:top w:val="single" w:color="92D050" w:sz="12" w:space="0"/>
              <w:left w:val="single" w:color="92D050" w:sz="12" w:space="0"/>
              <w:bottom w:val="single" w:color="92D050" w:sz="12" w:space="0"/>
              <w:right w:val="single" w:color="92D050" w:sz="12" w:space="0"/>
            </w:tcBorders>
            <w:noWrap w:val="0"/>
            <w:vAlign w:val="top"/>
          </w:tcPr>
          <w:p w14:paraId="6DF6150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color w:val="000000" w:themeColor="text1"/>
                <w:spacing w:val="0"/>
                <w:position w:val="0"/>
                <w:sz w:val="24"/>
                <w:szCs w:val="24"/>
                <w:shd w:val="clear" w:fill="auto"/>
                <w14:textFill>
                  <w14:solidFill>
                    <w14:schemeClr w14:val="tx1"/>
                  </w14:solidFill>
                </w14:textFill>
              </w:rPr>
            </w:pPr>
            <w:r>
              <w:rPr>
                <w:rFonts w:hint="eastAsia" w:ascii="微软雅黑" w:hAnsi="微软雅黑" w:eastAsia="微软雅黑" w:cs="微软雅黑"/>
                <w:b/>
                <w:color w:val="000000" w:themeColor="text1"/>
                <w:spacing w:val="0"/>
                <w:position w:val="0"/>
                <w:sz w:val="24"/>
                <w:szCs w:val="24"/>
                <w:shd w:val="clear" w:fill="auto"/>
                <w14:textFill>
                  <w14:solidFill>
                    <w14:schemeClr w14:val="tx1"/>
                  </w14:solidFill>
                </w14:textFill>
              </w:rPr>
              <w:t>今日安排：</w:t>
            </w:r>
          </w:p>
          <w:p w14:paraId="75081C6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239" w:leftChars="114" w:firstLine="0" w:firstLineChars="0"/>
              <w:textAlignment w:val="auto"/>
              <w:rPr>
                <w:rFonts w:hint="default"/>
                <w:b/>
                <w:bCs/>
                <w:sz w:val="24"/>
                <w:szCs w:val="32"/>
                <w:lang w:val="en-US" w:eastAsia="zh-CN"/>
              </w:rPr>
            </w:pPr>
            <w:r>
              <w:rPr>
                <w:rFonts w:hint="eastAsia" w:ascii="微软雅黑" w:hAnsi="微软雅黑" w:eastAsia="微软雅黑" w:cs="微软雅黑"/>
                <w:b/>
                <w:bCs/>
                <w:i w:val="0"/>
                <w:iCs w:val="0"/>
                <w:color w:val="FF0000"/>
                <w:sz w:val="24"/>
                <w:szCs w:val="24"/>
                <w:u w:val="double"/>
                <w:shd w:val="clear" w:color="auto" w:fill="FFFFFF"/>
                <w:lang w:val="en-US" w:eastAsia="zh-CN"/>
              </w:rPr>
              <w:t>走进千年前的艺术宝库《龙门石窟》</w:t>
            </w:r>
            <w:r>
              <w:rPr>
                <w:rFonts w:hint="eastAsia" w:ascii="微软雅黑" w:hAnsi="微软雅黑" w:eastAsia="微软雅黑" w:cs="微软雅黑"/>
                <w:color w:val="000000"/>
                <w:sz w:val="24"/>
                <w:szCs w:val="24"/>
              </w:rPr>
              <w:br w:type="textWrapping"/>
            </w:r>
            <w:r>
              <w:rPr>
                <w:rFonts w:hint="eastAsia" w:ascii="微软雅黑" w:hAnsi="微软雅黑" w:eastAsia="微软雅黑" w:cs="微软雅黑"/>
                <w:color w:val="000000"/>
                <w:sz w:val="24"/>
                <w:szCs w:val="24"/>
              </w:rPr>
              <w:t>游览</w:t>
            </w:r>
            <w:r>
              <w:rPr>
                <w:rFonts w:hint="eastAsia" w:ascii="微软雅黑" w:hAnsi="微软雅黑" w:eastAsia="微软雅黑" w:cs="微软雅黑"/>
                <w:sz w:val="24"/>
                <w:szCs w:val="24"/>
              </w:rPr>
              <w:t>参观世界文化遗产、中国石刻艺术宝库</w:t>
            </w:r>
            <w:r>
              <w:rPr>
                <w:rFonts w:hint="eastAsia" w:ascii="微软雅黑" w:hAnsi="微软雅黑" w:eastAsia="微软雅黑" w:cs="微软雅黑"/>
                <w:b/>
                <w:bCs/>
                <w:color w:val="C00000"/>
                <w:kern w:val="2"/>
                <w:sz w:val="24"/>
                <w:szCs w:val="24"/>
                <w:highlight w:val="none"/>
                <w:vertAlign w:val="baseline"/>
                <w:lang w:val="en-US" w:eastAsia="zh-CN" w:bidi="ar-SA"/>
              </w:rPr>
              <w:t>【龙门石窟】</w:t>
            </w:r>
            <w:r>
              <w:rPr>
                <w:rFonts w:hint="eastAsia" w:ascii="微软雅黑" w:hAnsi="微软雅黑" w:eastAsia="微软雅黑" w:cs="微软雅黑"/>
                <w:b/>
                <w:bCs/>
                <w:color w:val="C00000"/>
                <w:sz w:val="24"/>
                <w:szCs w:val="24"/>
                <w:lang w:val="en-US" w:eastAsia="zh-CN"/>
              </w:rPr>
              <w:t>（</w:t>
            </w:r>
            <w:r>
              <w:rPr>
                <w:rFonts w:hint="eastAsia" w:ascii="微软雅黑" w:hAnsi="微软雅黑" w:eastAsia="微软雅黑" w:cs="微软雅黑"/>
                <w:b/>
                <w:bCs/>
                <w:color w:val="C00000"/>
                <w:sz w:val="24"/>
                <w:szCs w:val="24"/>
              </w:rPr>
              <w:t>参观约</w:t>
            </w:r>
            <w:r>
              <w:rPr>
                <w:rFonts w:hint="eastAsia" w:ascii="微软雅黑" w:hAnsi="微软雅黑" w:eastAsia="微软雅黑" w:cs="微软雅黑"/>
                <w:b/>
                <w:bCs/>
                <w:color w:val="C00000"/>
                <w:sz w:val="24"/>
                <w:szCs w:val="24"/>
                <w:lang w:val="en-US" w:eastAsia="zh-CN"/>
              </w:rPr>
              <w:t>120分钟</w:t>
            </w:r>
            <w:r>
              <w:rPr>
                <w:rFonts w:hint="eastAsia" w:ascii="微软雅黑" w:hAnsi="微软雅黑" w:eastAsia="微软雅黑" w:cs="微软雅黑"/>
                <w:b/>
                <w:bCs/>
                <w:color w:val="C00000"/>
                <w:sz w:val="24"/>
                <w:szCs w:val="24"/>
              </w:rPr>
              <w:t>）</w:t>
            </w:r>
            <w:r>
              <w:rPr>
                <w:rFonts w:hint="eastAsia" w:ascii="微软雅黑" w:hAnsi="微软雅黑" w:eastAsia="微软雅黑" w:cs="微软雅黑"/>
                <w:sz w:val="24"/>
                <w:szCs w:val="24"/>
              </w:rPr>
              <w:t>，龙门石窟与“敦煌莫高窟、大同云冈石窟、天水麦积山石窟”共称为中国四大石窟！龙门石窟开凿起于北魏孝文帝年间，连续大规模营造长达400余年，南北长达1公里，今存有窟龛2345个，造像10万余尊，碑刻题记2800余品。</w:t>
            </w:r>
            <w:r>
              <w:rPr>
                <w:rFonts w:hint="eastAsia" w:ascii="微软雅黑" w:hAnsi="微软雅黑" w:eastAsia="微软雅黑" w:cs="微软雅黑"/>
                <w:color w:val="000000"/>
                <w:sz w:val="24"/>
                <w:szCs w:val="24"/>
              </w:rPr>
              <w:t>其中的卢舍那大佛，高17.14米，堪称龙门石窟造像艺术之典范的-奉先寺；</w:t>
            </w:r>
          </w:p>
          <w:p w14:paraId="578E090C">
            <w:pPr>
              <w:widowControl w:val="0"/>
              <w:numPr>
                <w:ilvl w:val="0"/>
                <w:numId w:val="0"/>
              </w:numPr>
              <w:ind w:firstLine="240" w:firstLineChars="100"/>
              <w:jc w:val="both"/>
              <w:rPr>
                <w:rFonts w:hint="default" w:ascii="微软雅黑" w:hAnsi="微软雅黑" w:eastAsia="微软雅黑" w:cs="微软雅黑"/>
                <w:kern w:val="0"/>
                <w:sz w:val="24"/>
                <w:szCs w:val="24"/>
                <w:lang w:val="en-US" w:eastAsia="zh-CN" w:bidi="ar-SA"/>
              </w:rPr>
            </w:pPr>
            <w:r>
              <w:rPr>
                <w:rFonts w:hint="eastAsia" w:ascii="微软雅黑" w:hAnsi="微软雅黑" w:eastAsia="微软雅黑" w:cs="微软雅黑"/>
                <w:b/>
                <w:bCs/>
                <w:i w:val="0"/>
                <w:iCs w:val="0"/>
                <w:color w:val="FF0000"/>
                <w:sz w:val="24"/>
                <w:szCs w:val="24"/>
                <w:u w:val="double"/>
                <w:shd w:val="clear" w:color="auto" w:fill="FFFFFF"/>
                <w:lang w:val="en-US" w:eastAsia="zh-CN"/>
              </w:rPr>
              <w:t xml:space="preserve">不到丽景门，枉来洛阳城  </w:t>
            </w:r>
          </w:p>
          <w:p w14:paraId="76BF7531">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微软雅黑" w:hAnsi="微软雅黑" w:eastAsia="微软雅黑" w:cs="微软雅黑"/>
                <w:b/>
                <w:bCs/>
                <w:kern w:val="0"/>
                <w:sz w:val="24"/>
                <w:szCs w:val="24"/>
                <w:lang w:val="en-US" w:eastAsia="zh-CN" w:bidi="ar-SA"/>
              </w:rPr>
            </w:pPr>
            <w:r>
              <w:rPr>
                <w:rFonts w:hint="eastAsia" w:ascii="微软雅黑" w:hAnsi="微软雅黑" w:eastAsia="微软雅黑" w:cs="微软雅黑"/>
                <w:kern w:val="0"/>
                <w:sz w:val="24"/>
                <w:szCs w:val="24"/>
                <w:lang w:val="en-US" w:eastAsia="zh-CN" w:bidi="ar-SA"/>
              </w:rPr>
              <w:t>参观</w:t>
            </w:r>
            <w:r>
              <w:rPr>
                <w:rFonts w:hint="eastAsia" w:ascii="微软雅黑" w:hAnsi="微软雅黑" w:eastAsia="微软雅黑" w:cs="微软雅黑"/>
                <w:b/>
                <w:bCs/>
                <w:color w:val="C00000"/>
                <w:kern w:val="0"/>
                <w:sz w:val="24"/>
                <w:szCs w:val="24"/>
                <w:lang w:val="en-US" w:eastAsia="zh-CN" w:bidi="ar-SA"/>
              </w:rPr>
              <w:t>【丽景门十字街古街】</w:t>
            </w:r>
            <w:r>
              <w:rPr>
                <w:rFonts w:hint="eastAsia" w:ascii="微软雅黑" w:hAnsi="微软雅黑" w:eastAsia="微软雅黑" w:cs="微软雅黑"/>
                <w:kern w:val="0"/>
                <w:sz w:val="24"/>
                <w:szCs w:val="24"/>
                <w:lang w:val="en-US" w:eastAsia="zh-CN" w:bidi="ar-SA"/>
              </w:rPr>
              <w:t>走进明清古街，残暴的阳光普洒在这遍眼都是的绿瓦红墙之间，那突兀横出的飞檐，那高高飘荡的商铺招牌旗号，那川流不息的行人，那一张张淡泊惬意的笑容，无一不反衬出老洛阳人的自得其乐。</w:t>
            </w:r>
            <w:bookmarkStart w:id="0" w:name="_GoBack"/>
            <w:r>
              <w:rPr>
                <w:rFonts w:hint="eastAsia" w:ascii="微软雅黑" w:hAnsi="微软雅黑" w:eastAsia="微软雅黑" w:cs="微软雅黑"/>
                <w:b/>
                <w:bCs/>
                <w:kern w:val="0"/>
                <w:sz w:val="24"/>
                <w:szCs w:val="24"/>
                <w:lang w:val="en-US" w:eastAsia="zh-CN" w:bidi="ar-SA"/>
              </w:rPr>
              <w:t>（备注：丽景门景区正常情况会第二天游览，如时间来不及，则安排第三天游览）</w:t>
            </w:r>
          </w:p>
          <w:bookmarkEnd w:id="0"/>
          <w:p w14:paraId="62DDC159">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微软雅黑" w:hAnsi="微软雅黑" w:eastAsia="微软雅黑" w:cs="微软雅黑"/>
                <w:b w:val="0"/>
                <w:bCs w:val="0"/>
                <w:i w:val="0"/>
                <w:iCs w:val="0"/>
                <w:sz w:val="24"/>
                <w:szCs w:val="24"/>
                <w:shd w:val="clear" w:color="auto" w:fill="FFFFFF"/>
                <w:lang w:val="en-US" w:eastAsia="zh-CN"/>
              </w:rPr>
            </w:pPr>
            <w:r>
              <w:rPr>
                <w:rFonts w:hint="eastAsia" w:ascii="微软雅黑" w:hAnsi="微软雅黑" w:eastAsia="微软雅黑" w:cs="微软雅黑"/>
                <w:b w:val="0"/>
                <w:bCs w:val="0"/>
                <w:i w:val="0"/>
                <w:iCs w:val="0"/>
                <w:sz w:val="24"/>
                <w:szCs w:val="24"/>
                <w:shd w:val="clear" w:color="auto" w:fill="FFFFFF"/>
                <w:lang w:val="en-US" w:eastAsia="zh-CN"/>
              </w:rPr>
              <w:t>后乘车前往——</w:t>
            </w:r>
            <w:r>
              <w:rPr>
                <w:rFonts w:hint="eastAsia" w:ascii="微软雅黑" w:hAnsi="微软雅黑" w:eastAsia="微软雅黑" w:cs="微软雅黑"/>
                <w:b/>
                <w:bCs/>
                <w:color w:val="auto"/>
                <w:sz w:val="24"/>
                <w:szCs w:val="24"/>
                <w:lang w:val="en-US" w:eastAsia="zh-CN"/>
              </w:rPr>
              <w:t>登封</w:t>
            </w:r>
          </w:p>
          <w:p w14:paraId="65CE2B11">
            <w:pPr>
              <w:widowControl w:val="0"/>
              <w:numPr>
                <w:ilvl w:val="0"/>
                <w:numId w:val="0"/>
              </w:numPr>
              <w:jc w:val="both"/>
              <w:rPr>
                <w:rFonts w:hint="eastAsia" w:ascii="微软雅黑" w:hAnsi="微软雅黑" w:eastAsia="微软雅黑" w:cs="微软雅黑"/>
                <w:b/>
                <w:bCs/>
                <w:i w:val="0"/>
                <w:iCs/>
                <w:color w:val="auto"/>
                <w:sz w:val="24"/>
                <w:szCs w:val="24"/>
              </w:rPr>
            </w:pPr>
            <w:r>
              <w:rPr>
                <w:rFonts w:hint="eastAsia" w:ascii="微软雅黑" w:hAnsi="微软雅黑" w:eastAsia="微软雅黑" w:cs="微软雅黑"/>
                <w:b/>
                <w:bCs/>
                <w:i w:val="0"/>
                <w:iCs w:val="0"/>
                <w:color w:val="FF0000"/>
                <w:sz w:val="24"/>
                <w:szCs w:val="24"/>
                <w:u w:val="double"/>
                <w:shd w:val="clear" w:color="auto" w:fill="FFFFFF"/>
                <w:lang w:val="en-US" w:eastAsia="zh-CN"/>
              </w:rPr>
              <w:t>禅宗祖庭、</w:t>
            </w:r>
            <w:r>
              <w:rPr>
                <w:rFonts w:hint="default" w:ascii="微软雅黑" w:hAnsi="微软雅黑" w:eastAsia="微软雅黑" w:cs="微软雅黑"/>
                <w:b/>
                <w:bCs/>
                <w:i w:val="0"/>
                <w:iCs w:val="0"/>
                <w:color w:val="FF0000"/>
                <w:sz w:val="24"/>
                <w:szCs w:val="24"/>
                <w:u w:val="double"/>
                <w:shd w:val="clear" w:color="auto" w:fill="FFFFFF"/>
                <w:lang w:val="en-US" w:eastAsia="zh-CN"/>
              </w:rPr>
              <w:t>世界级武术圣地</w:t>
            </w:r>
            <w:r>
              <w:rPr>
                <w:rFonts w:hint="eastAsia" w:ascii="微软雅黑" w:hAnsi="微软雅黑" w:eastAsia="微软雅黑" w:cs="微软雅黑"/>
                <w:b/>
                <w:bCs/>
                <w:i w:val="0"/>
                <w:iCs w:val="0"/>
                <w:color w:val="FF0000"/>
                <w:sz w:val="24"/>
                <w:szCs w:val="24"/>
                <w:u w:val="double"/>
                <w:shd w:val="clear" w:color="auto" w:fill="FFFFFF"/>
                <w:lang w:val="en-US" w:eastAsia="zh-CN"/>
              </w:rPr>
              <w:t>、</w:t>
            </w:r>
            <w:r>
              <w:rPr>
                <w:rFonts w:hint="default" w:ascii="微软雅黑" w:hAnsi="微软雅黑" w:eastAsia="微软雅黑" w:cs="微软雅黑"/>
                <w:b/>
                <w:bCs/>
                <w:i w:val="0"/>
                <w:iCs w:val="0"/>
                <w:color w:val="FF0000"/>
                <w:sz w:val="24"/>
                <w:szCs w:val="24"/>
                <w:u w:val="double"/>
                <w:shd w:val="clear" w:color="auto" w:fill="FFFFFF"/>
                <w:lang w:val="en-US" w:eastAsia="zh-CN"/>
              </w:rPr>
              <w:t>中国功夫发源地</w:t>
            </w:r>
            <w:r>
              <w:rPr>
                <w:rFonts w:hint="eastAsia" w:ascii="微软雅黑" w:hAnsi="微软雅黑" w:eastAsia="微软雅黑" w:cs="微软雅黑"/>
                <w:b/>
                <w:bCs/>
                <w:i w:val="0"/>
                <w:iCs w:val="0"/>
                <w:color w:val="FF0000"/>
                <w:sz w:val="24"/>
                <w:szCs w:val="24"/>
                <w:u w:val="double"/>
                <w:shd w:val="clear" w:color="auto" w:fill="FFFFFF"/>
                <w:lang w:eastAsia="zh-CN"/>
              </w:rPr>
              <w:t>：</w:t>
            </w:r>
            <w:r>
              <w:rPr>
                <w:rFonts w:hint="eastAsia" w:ascii="微软雅黑" w:hAnsi="微软雅黑" w:eastAsia="微软雅黑" w:cs="微软雅黑"/>
                <w:b/>
                <w:bCs/>
                <w:i w:val="0"/>
                <w:iCs w:val="0"/>
                <w:color w:val="FF0000"/>
                <w:sz w:val="24"/>
                <w:szCs w:val="24"/>
                <w:u w:val="double"/>
                <w:shd w:val="clear" w:color="auto" w:fill="FFFFFF"/>
                <w:lang w:val="en-US" w:eastAsia="zh-CN"/>
              </w:rPr>
              <w:t>走进禅宗祖庭/天下第一名剎《少林寺》</w:t>
            </w:r>
            <w:r>
              <w:rPr>
                <w:rFonts w:hint="eastAsia" w:ascii="微软雅黑" w:hAnsi="微软雅黑" w:eastAsia="微软雅黑" w:cs="微软雅黑"/>
                <w:color w:val="000000"/>
                <w:sz w:val="24"/>
                <w:szCs w:val="24"/>
              </w:rPr>
              <w:t>游览“千年古刹”中华武术发源地</w:t>
            </w:r>
            <w:r>
              <w:rPr>
                <w:rFonts w:hint="eastAsia" w:ascii="微软雅黑" w:hAnsi="微软雅黑" w:eastAsia="微软雅黑" w:cs="微软雅黑"/>
                <w:b/>
                <w:bCs/>
                <w:color w:val="C00000"/>
                <w:sz w:val="24"/>
                <w:szCs w:val="24"/>
                <w:u w:val="none"/>
              </w:rPr>
              <w:t>【少林寺】（游览约</w:t>
            </w:r>
            <w:r>
              <w:rPr>
                <w:rFonts w:hint="eastAsia" w:ascii="微软雅黑" w:hAnsi="微软雅黑" w:eastAsia="微软雅黑" w:cs="微软雅黑"/>
                <w:b/>
                <w:bCs/>
                <w:color w:val="C00000"/>
                <w:sz w:val="24"/>
                <w:szCs w:val="24"/>
                <w:u w:val="none"/>
                <w:lang w:val="en-US" w:eastAsia="zh-CN"/>
              </w:rPr>
              <w:t>12</w:t>
            </w:r>
            <w:r>
              <w:rPr>
                <w:rFonts w:hint="eastAsia" w:ascii="微软雅黑" w:hAnsi="微软雅黑" w:eastAsia="微软雅黑" w:cs="微软雅黑"/>
                <w:b/>
                <w:bCs/>
                <w:color w:val="C00000"/>
                <w:sz w:val="24"/>
                <w:szCs w:val="24"/>
                <w:u w:val="none"/>
              </w:rPr>
              <w:t>0分钟）</w:t>
            </w:r>
            <w:r>
              <w:rPr>
                <w:rFonts w:hint="eastAsia" w:ascii="微软雅黑" w:hAnsi="微软雅黑" w:eastAsia="微软雅黑" w:cs="微软雅黑"/>
                <w:color w:val="000000"/>
                <w:sz w:val="24"/>
                <w:szCs w:val="24"/>
              </w:rPr>
              <w:t>，观赏由少林弟子担纲,专为贵宾量身定做的精彩的</w:t>
            </w:r>
            <w:r>
              <w:rPr>
                <w:rFonts w:hint="eastAsia" w:ascii="微软雅黑" w:hAnsi="微软雅黑" w:eastAsia="微软雅黑" w:cs="微软雅黑"/>
                <w:b/>
                <w:bCs/>
                <w:i w:val="0"/>
                <w:iCs/>
                <w:color w:val="auto"/>
                <w:sz w:val="24"/>
                <w:szCs w:val="24"/>
                <w:u w:val="single"/>
              </w:rPr>
              <w:t>[少林武术表演]</w:t>
            </w:r>
            <w:r>
              <w:rPr>
                <w:rFonts w:hint="eastAsia" w:ascii="微软雅黑" w:hAnsi="微软雅黑" w:eastAsia="微软雅黑" w:cs="微软雅黑"/>
                <w:b/>
                <w:bCs/>
                <w:i w:val="0"/>
                <w:iCs/>
                <w:color w:val="auto"/>
                <w:sz w:val="24"/>
                <w:szCs w:val="24"/>
              </w:rPr>
              <w:t>（随缘</w:t>
            </w:r>
            <w:r>
              <w:rPr>
                <w:rFonts w:hint="eastAsia" w:ascii="微软雅黑" w:hAnsi="微软雅黑" w:eastAsia="微软雅黑" w:cs="微软雅黑"/>
                <w:b/>
                <w:bCs/>
                <w:i w:val="0"/>
                <w:iCs/>
                <w:color w:val="auto"/>
                <w:sz w:val="24"/>
                <w:szCs w:val="24"/>
                <w:lang w:eastAsia="zh-CN"/>
              </w:rPr>
              <w:t>，景区不定时表演</w:t>
            </w:r>
            <w:r>
              <w:rPr>
                <w:rFonts w:hint="eastAsia" w:ascii="微软雅黑" w:hAnsi="微软雅黑" w:eastAsia="微软雅黑" w:cs="微软雅黑"/>
                <w:b/>
                <w:bCs/>
                <w:i w:val="0"/>
                <w:iCs/>
                <w:color w:val="auto"/>
                <w:sz w:val="24"/>
                <w:szCs w:val="24"/>
              </w:rPr>
              <w:t>）</w:t>
            </w:r>
          </w:p>
          <w:p w14:paraId="614D0A59">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textAlignment w:val="auto"/>
              <w:rPr>
                <w:rFonts w:hint="eastAsia" w:ascii="微软雅黑" w:hAnsi="微软雅黑" w:eastAsia="微软雅黑" w:cs="微软雅黑"/>
                <w:b/>
                <w:bCs/>
                <w:color w:val="FF0000"/>
                <w:sz w:val="24"/>
                <w:szCs w:val="24"/>
                <w:u w:val="double"/>
              </w:rPr>
            </w:pPr>
            <w:r>
              <w:rPr>
                <w:rFonts w:hint="eastAsia" w:ascii="微软雅黑" w:hAnsi="微软雅黑" w:eastAsia="微软雅黑" w:cs="微软雅黑"/>
                <w:b/>
                <w:bCs/>
                <w:color w:val="FF0000"/>
                <w:sz w:val="24"/>
                <w:szCs w:val="24"/>
                <w:u w:val="double"/>
                <w:shd w:val="clear" w:fill="FFFF00"/>
                <w:lang w:val="en-US" w:eastAsia="zh-CN"/>
              </w:rPr>
              <w:t>尊享赠送</w:t>
            </w:r>
            <w:r>
              <w:rPr>
                <w:rFonts w:hint="eastAsia" w:ascii="微软雅黑" w:hAnsi="微软雅黑" w:eastAsia="微软雅黑" w:cs="微软雅黑"/>
                <w:b/>
                <w:bCs/>
                <w:color w:val="FF0000"/>
                <w:sz w:val="24"/>
                <w:szCs w:val="24"/>
                <w:u w:val="double"/>
                <w:shd w:val="clear" w:fill="FFFF00"/>
              </w:rPr>
              <w:t>：</w:t>
            </w:r>
            <w:r>
              <w:rPr>
                <w:rFonts w:hint="eastAsia" w:ascii="微软雅黑" w:hAnsi="微软雅黑" w:eastAsia="微软雅黑" w:cs="微软雅黑"/>
                <w:b/>
                <w:bCs/>
                <w:color w:val="FF0000"/>
                <w:sz w:val="24"/>
                <w:szCs w:val="24"/>
                <w:u w:val="double"/>
                <w:shd w:val="clear" w:fill="FFFF00"/>
                <w:lang w:val="en-US" w:eastAsia="zh-CN"/>
              </w:rPr>
              <w:t>238元/人大型沉浸式功夫巨制</w:t>
            </w:r>
            <w:r>
              <w:rPr>
                <w:rFonts w:hint="eastAsia" w:ascii="微软雅黑" w:hAnsi="微软雅黑" w:eastAsia="微软雅黑" w:cs="微软雅黑"/>
                <w:b/>
                <w:bCs/>
                <w:color w:val="FF0000"/>
                <w:sz w:val="24"/>
                <w:szCs w:val="24"/>
                <w:u w:val="double"/>
                <w:shd w:val="clear" w:fill="FFFF00"/>
              </w:rPr>
              <w:t>《</w:t>
            </w:r>
            <w:r>
              <w:rPr>
                <w:rFonts w:hint="eastAsia" w:ascii="微软雅黑" w:hAnsi="微软雅黑" w:eastAsia="微软雅黑" w:cs="微软雅黑"/>
                <w:b/>
                <w:bCs/>
                <w:color w:val="FF0000"/>
                <w:sz w:val="24"/>
                <w:szCs w:val="24"/>
                <w:u w:val="double"/>
                <w:shd w:val="clear" w:fill="FFFF00"/>
                <w:lang w:val="en-US" w:eastAsia="zh-CN"/>
              </w:rPr>
              <w:t>功夫天下秀</w:t>
            </w:r>
            <w:r>
              <w:rPr>
                <w:rFonts w:hint="eastAsia" w:ascii="微软雅黑" w:hAnsi="微软雅黑" w:eastAsia="微软雅黑" w:cs="微软雅黑"/>
                <w:b/>
                <w:bCs/>
                <w:color w:val="FF0000"/>
                <w:sz w:val="24"/>
                <w:szCs w:val="24"/>
                <w:u w:val="double"/>
                <w:shd w:val="clear" w:fill="FFFF00"/>
              </w:rPr>
              <w:t>》</w:t>
            </w:r>
          </w:p>
          <w:p w14:paraId="2C6DB3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val="0"/>
                <w:bCs w:val="0"/>
                <w:i w:val="0"/>
                <w:caps w:val="0"/>
                <w:color w:val="FF0000"/>
                <w:spacing w:val="0"/>
                <w:sz w:val="24"/>
                <w:szCs w:val="24"/>
                <w:shd w:val="clear" w:color="auto"/>
                <w:lang w:eastAsia="zh-CN"/>
              </w:rPr>
            </w:pPr>
            <w:r>
              <w:rPr>
                <w:rFonts w:hint="eastAsia" w:ascii="微软雅黑" w:hAnsi="微软雅黑" w:eastAsia="微软雅黑" w:cs="微软雅黑"/>
                <w:i w:val="0"/>
                <w:iCs w:val="0"/>
                <w:caps w:val="0"/>
                <w:color w:val="0F1115"/>
                <w:spacing w:val="0"/>
                <w:sz w:val="24"/>
                <w:szCs w:val="24"/>
                <w:shd w:val="clear" w:color="auto" w:fill="FFFFFF"/>
              </w:rPr>
              <w:t>以少林文化为魂，用 </w:t>
            </w:r>
            <w:r>
              <w:rPr>
                <w:rStyle w:val="15"/>
                <w:rFonts w:hint="eastAsia" w:ascii="微软雅黑" w:hAnsi="微软雅黑" w:eastAsia="微软雅黑" w:cs="微软雅黑"/>
                <w:b/>
                <w:bCs/>
                <w:i w:val="0"/>
                <w:iCs w:val="0"/>
                <w:caps w:val="0"/>
                <w:color w:val="0F1115"/>
                <w:spacing w:val="0"/>
                <w:sz w:val="24"/>
                <w:szCs w:val="24"/>
                <w:shd w:val="clear" w:color="auto" w:fill="FFFFFF"/>
              </w:rPr>
              <w:t>电影级舞美、专业演员和完整故事线</w:t>
            </w:r>
            <w:r>
              <w:rPr>
                <w:rFonts w:hint="eastAsia" w:ascii="微软雅黑" w:hAnsi="微软雅黑" w:eastAsia="微软雅黑" w:cs="微软雅黑"/>
                <w:i w:val="0"/>
                <w:iCs w:val="0"/>
                <w:caps w:val="0"/>
                <w:color w:val="0F1115"/>
                <w:spacing w:val="0"/>
                <w:sz w:val="24"/>
                <w:szCs w:val="24"/>
                <w:shd w:val="clear" w:color="auto" w:fill="FFFFFF"/>
              </w:rPr>
              <w:t> 打造的 </w:t>
            </w:r>
            <w:r>
              <w:rPr>
                <w:rStyle w:val="15"/>
                <w:rFonts w:hint="eastAsia" w:ascii="微软雅黑" w:hAnsi="微软雅黑" w:eastAsia="微软雅黑" w:cs="微软雅黑"/>
                <w:b/>
                <w:bCs/>
                <w:i w:val="0"/>
                <w:iCs w:val="0"/>
                <w:caps w:val="0"/>
                <w:color w:val="0F1115"/>
                <w:spacing w:val="0"/>
                <w:sz w:val="24"/>
                <w:szCs w:val="24"/>
                <w:shd w:val="clear" w:color="auto" w:fill="FFFFFF"/>
              </w:rPr>
              <w:t>震撼视听演出</w:t>
            </w:r>
            <w:r>
              <w:rPr>
                <w:rStyle w:val="15"/>
                <w:rFonts w:hint="eastAsia" w:ascii="微软雅黑" w:hAnsi="微软雅黑" w:eastAsia="微软雅黑" w:cs="微软雅黑"/>
                <w:b/>
                <w:bCs/>
                <w:i w:val="0"/>
                <w:iCs w:val="0"/>
                <w:caps w:val="0"/>
                <w:color w:val="0F1115"/>
                <w:spacing w:val="0"/>
                <w:sz w:val="24"/>
                <w:szCs w:val="24"/>
                <w:shd w:val="clear" w:color="auto" w:fill="FFFFFF"/>
                <w:lang w:eastAsia="zh-CN"/>
              </w:rPr>
              <w:t>，</w:t>
            </w:r>
            <w:r>
              <w:rPr>
                <w:rFonts w:hint="eastAsia" w:ascii="微软雅黑" w:hAnsi="微软雅黑" w:eastAsia="微软雅黑" w:cs="微软雅黑"/>
                <w:kern w:val="0"/>
                <w:sz w:val="24"/>
                <w:szCs w:val="24"/>
                <w:lang w:val="en-US" w:eastAsia="zh-CN" w:bidi="ar"/>
              </w:rPr>
              <w:t>为我们讲述了主人公冬至是如何从一个弃婴一步步地以武定心、以禅正道，终成一代功夫大师的故事。整场演艺分为序幕五个篇章，《众僧救孤》、《童年之趣》、《乱花迷眼》、《磨剑之路》、《功夫天下》。大型＂声光电＂功夫观演秀，大投入、大制作、创品牌，从剧本改编、灯光、道具、舞美、特效、武术设计等契合登封地域文化，通过多媒体联动的科技手段，将精湛绝伦的中华武功与叹为观止的视听奇观，充满禅意的传奇故事，华美炫丽、富于变幻的舞台效果完美融合，以瑰丽舞台视觉为观众提供身临其境的观演感受。</w:t>
            </w:r>
            <w:r>
              <w:rPr>
                <w:rFonts w:hint="eastAsia" w:ascii="微软雅黑" w:hAnsi="微软雅黑" w:eastAsia="微软雅黑" w:cs="微软雅黑"/>
                <w:b w:val="0"/>
                <w:bCs w:val="0"/>
                <w:i w:val="0"/>
                <w:caps w:val="0"/>
                <w:color w:val="FF0000"/>
                <w:spacing w:val="0"/>
                <w:sz w:val="24"/>
                <w:szCs w:val="24"/>
                <w:shd w:val="clear" w:color="auto"/>
                <w:lang w:eastAsia="zh-CN"/>
              </w:rPr>
              <w:t>（赠送景点或项目因不可抗力原因不能前往或停演或自动放弃，按“不退费用”和“不更换景点”处理，敬请理解！）</w:t>
            </w:r>
          </w:p>
          <w:p w14:paraId="7B712EC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b w:val="0"/>
                <w:bCs w:val="0"/>
                <w:i w:val="0"/>
                <w:caps w:val="0"/>
                <w:color w:val="000000" w:themeColor="text1"/>
                <w:spacing w:val="0"/>
                <w:sz w:val="24"/>
                <w:szCs w:val="24"/>
                <w:shd w:val="clear" w:color="auto"/>
                <w:lang w:val="en-US" w:eastAsia="zh-CN"/>
                <w14:textFill>
                  <w14:solidFill>
                    <w14:schemeClr w14:val="tx1"/>
                  </w14:solidFill>
                </w14:textFill>
              </w:rPr>
            </w:pPr>
            <w:r>
              <w:rPr>
                <w:rFonts w:hint="eastAsia" w:ascii="微软雅黑" w:hAnsi="微软雅黑" w:eastAsia="微软雅黑" w:cs="微软雅黑"/>
                <w:b w:val="0"/>
                <w:bCs w:val="0"/>
                <w:i w:val="0"/>
                <w:caps w:val="0"/>
                <w:color w:val="FF0000"/>
                <w:spacing w:val="0"/>
                <w:sz w:val="24"/>
                <w:szCs w:val="24"/>
                <w:shd w:val="clear" w:color="auto"/>
                <w:lang w:val="en-US" w:eastAsia="zh-CN"/>
              </w:rPr>
              <w:t xml:space="preserve"> </w:t>
            </w:r>
            <w:r>
              <w:rPr>
                <w:rFonts w:hint="eastAsia" w:ascii="微软雅黑" w:hAnsi="微软雅黑" w:eastAsia="微软雅黑" w:cs="微软雅黑"/>
                <w:b/>
                <w:bCs/>
                <w:i w:val="0"/>
                <w:caps w:val="0"/>
                <w:color w:val="FF0000"/>
                <w:spacing w:val="0"/>
                <w:sz w:val="24"/>
                <w:szCs w:val="24"/>
                <w:shd w:val="clear" w:color="auto"/>
                <w:lang w:val="en-US" w:eastAsia="zh-CN"/>
              </w:rPr>
              <w:t xml:space="preserve"> </w:t>
            </w:r>
            <w:r>
              <w:rPr>
                <w:rFonts w:hint="eastAsia" w:ascii="微软雅黑" w:hAnsi="微软雅黑" w:eastAsia="微软雅黑" w:cs="微软雅黑"/>
                <w:b/>
                <w:bCs/>
                <w:i w:val="0"/>
                <w:caps w:val="0"/>
                <w:color w:val="000000" w:themeColor="text1"/>
                <w:spacing w:val="0"/>
                <w:sz w:val="24"/>
                <w:szCs w:val="24"/>
                <w:shd w:val="clear" w:color="auto"/>
                <w:lang w:val="en-US" w:eastAsia="zh-CN"/>
                <w14:textFill>
                  <w14:solidFill>
                    <w14:schemeClr w14:val="tx1"/>
                  </w14:solidFill>
                </w14:textFill>
              </w:rPr>
              <w:t>晚上入住登封或郑州</w:t>
            </w:r>
          </w:p>
        </w:tc>
      </w:tr>
      <w:tr w14:paraId="29B56CB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gridSpan w:val="2"/>
            <w:vMerge w:val="restart"/>
            <w:tcBorders>
              <w:top w:val="single" w:color="92D050" w:sz="12" w:space="0"/>
              <w:left w:val="single" w:color="92D050" w:sz="12" w:space="0"/>
              <w:bottom w:val="single" w:color="92D050" w:sz="12" w:space="0"/>
              <w:right w:val="single" w:color="92D050" w:sz="12" w:space="0"/>
            </w:tcBorders>
            <w:noWrap w:val="0"/>
            <w:vAlign w:val="center"/>
          </w:tcPr>
          <w:p w14:paraId="24B0ED04">
            <w:pPr>
              <w:keepNext w:val="0"/>
              <w:keepLines w:val="0"/>
              <w:pageBreakBefore w:val="0"/>
              <w:kinsoku/>
              <w:wordWrap/>
              <w:overflowPunct/>
              <w:topLinePunct w:val="0"/>
              <w:bidi w:val="0"/>
              <w:spacing w:line="440" w:lineRule="exact"/>
              <w:ind w:right="-25" w:rightChars="-12"/>
              <w:jc w:val="both"/>
              <w:textAlignment w:val="auto"/>
              <w:rPr>
                <w:rFonts w:hint="eastAsia" w:ascii="微软雅黑" w:hAnsi="微软雅黑" w:eastAsia="微软雅黑" w:cs="微软雅黑"/>
                <w:b/>
                <w:bCs/>
                <w:color w:val="auto"/>
                <w:sz w:val="24"/>
                <w:szCs w:val="24"/>
                <w:lang w:val="en-US" w:eastAsia="zh-CN"/>
              </w:rPr>
            </w:pPr>
          </w:p>
          <w:p w14:paraId="07CD9F53">
            <w:pPr>
              <w:keepNext w:val="0"/>
              <w:keepLines w:val="0"/>
              <w:pageBreakBefore w:val="0"/>
              <w:kinsoku/>
              <w:wordWrap/>
              <w:overflowPunct/>
              <w:topLinePunct w:val="0"/>
              <w:bidi w:val="0"/>
              <w:spacing w:line="440" w:lineRule="exact"/>
              <w:ind w:right="-25" w:rightChars="-12"/>
              <w:jc w:val="both"/>
              <w:textAlignment w:val="auto"/>
              <w:rPr>
                <w:rFonts w:hint="eastAsia" w:ascii="微软雅黑" w:hAnsi="微软雅黑" w:eastAsia="微软雅黑" w:cs="微软雅黑"/>
                <w:b/>
                <w:bCs/>
                <w:color w:val="auto"/>
                <w:sz w:val="24"/>
                <w:szCs w:val="24"/>
                <w:lang w:val="en-US" w:eastAsia="zh-CN"/>
              </w:rPr>
            </w:pPr>
          </w:p>
          <w:p w14:paraId="16B4716E">
            <w:pPr>
              <w:keepNext w:val="0"/>
              <w:keepLines w:val="0"/>
              <w:pageBreakBefore w:val="0"/>
              <w:kinsoku/>
              <w:wordWrap/>
              <w:overflowPunct/>
              <w:topLinePunct w:val="0"/>
              <w:bidi w:val="0"/>
              <w:spacing w:line="440" w:lineRule="exact"/>
              <w:ind w:right="-25" w:rightChars="-12"/>
              <w:jc w:val="both"/>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D4</w:t>
            </w:r>
          </w:p>
        </w:tc>
        <w:tc>
          <w:tcPr>
            <w:tcW w:w="6422" w:type="dxa"/>
            <w:gridSpan w:val="2"/>
            <w:tcBorders>
              <w:top w:val="single" w:color="92D050" w:sz="12" w:space="0"/>
              <w:left w:val="single" w:color="92D050" w:sz="12" w:space="0"/>
              <w:bottom w:val="single" w:color="92D050" w:sz="12" w:space="0"/>
              <w:right w:val="single" w:color="92D050" w:sz="12" w:space="0"/>
            </w:tcBorders>
            <w:noWrap w:val="0"/>
            <w:vAlign w:val="top"/>
          </w:tcPr>
          <w:p w14:paraId="440B2FB2">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color w:val="auto"/>
                <w:kern w:val="0"/>
                <w:sz w:val="24"/>
                <w:szCs w:val="24"/>
                <w:vertAlign w:val="baseline"/>
                <w:lang w:val="en-US" w:eastAsia="zh-CN"/>
              </w:rPr>
              <w:t>您的旅行您做主</w:t>
            </w:r>
          </w:p>
          <w:p w14:paraId="3468B0E7">
            <w:pPr>
              <w:pStyle w:val="18"/>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 xml:space="preserve">万岁山武侠城/清明上河园（2选1）  </w:t>
            </w:r>
          </w:p>
        </w:tc>
        <w:tc>
          <w:tcPr>
            <w:tcW w:w="2038" w:type="dxa"/>
            <w:gridSpan w:val="3"/>
            <w:tcBorders>
              <w:top w:val="single" w:color="92D050" w:sz="12" w:space="0"/>
              <w:left w:val="single" w:color="92D050" w:sz="12" w:space="0"/>
              <w:bottom w:val="single" w:color="92D050" w:sz="12" w:space="0"/>
              <w:right w:val="single" w:color="92D050" w:sz="12" w:space="0"/>
            </w:tcBorders>
            <w:noWrap w:val="0"/>
            <w:vAlign w:val="top"/>
          </w:tcPr>
          <w:p w14:paraId="73E48426">
            <w:pPr>
              <w:keepNext w:val="0"/>
              <w:keepLines w:val="0"/>
              <w:pageBreakBefore w:val="0"/>
              <w:kinsoku/>
              <w:wordWrap/>
              <w:overflowPunct/>
              <w:topLinePunct w:val="0"/>
              <w:bidi w:val="0"/>
              <w:spacing w:line="440" w:lineRule="exact"/>
              <w:ind w:right="-105" w:rightChars="-50"/>
              <w:jc w:val="lef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用餐：早餐</w:t>
            </w:r>
          </w:p>
        </w:tc>
        <w:tc>
          <w:tcPr>
            <w:tcW w:w="1734" w:type="dxa"/>
            <w:tcBorders>
              <w:top w:val="single" w:color="92D050" w:sz="12" w:space="0"/>
              <w:left w:val="single" w:color="92D050" w:sz="12" w:space="0"/>
              <w:bottom w:val="single" w:color="92D050" w:sz="12" w:space="0"/>
              <w:right w:val="single" w:color="92D050" w:sz="12" w:space="0"/>
            </w:tcBorders>
            <w:noWrap w:val="0"/>
            <w:vAlign w:val="top"/>
          </w:tcPr>
          <w:p w14:paraId="6174C4F9">
            <w:pPr>
              <w:keepNext w:val="0"/>
              <w:keepLines w:val="0"/>
              <w:pageBreakBefore w:val="0"/>
              <w:kinsoku/>
              <w:wordWrap/>
              <w:overflowPunct/>
              <w:topLinePunct w:val="0"/>
              <w:bidi w:val="0"/>
              <w:spacing w:line="440" w:lineRule="exact"/>
              <w:ind w:right="-105" w:rightChars="-50"/>
              <w:jc w:val="left"/>
              <w:textAlignment w:val="auto"/>
              <w:rPr>
                <w:rFonts w:hint="eastAsia" w:ascii="微软雅黑" w:hAnsi="微软雅黑" w:eastAsia="微软雅黑" w:cs="微软雅黑"/>
                <w:b/>
                <w:bCs/>
                <w:color w:val="auto"/>
                <w:sz w:val="24"/>
                <w:szCs w:val="24"/>
                <w:lang w:val="en-US" w:eastAsia="zh-CN"/>
              </w:rPr>
            </w:pPr>
          </w:p>
        </w:tc>
      </w:tr>
      <w:tr w14:paraId="4ED4F7E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gridSpan w:val="2"/>
            <w:vMerge w:val="continue"/>
            <w:tcBorders>
              <w:top w:val="single" w:color="92D050" w:sz="12" w:space="0"/>
              <w:left w:val="single" w:color="92D050" w:sz="12" w:space="0"/>
              <w:bottom w:val="single" w:color="92D050" w:sz="12" w:space="0"/>
              <w:right w:val="single" w:color="92D050" w:sz="12" w:space="0"/>
            </w:tcBorders>
            <w:noWrap w:val="0"/>
            <w:vAlign w:val="top"/>
          </w:tcPr>
          <w:p w14:paraId="41FDBC3F">
            <w:pPr>
              <w:keepNext w:val="0"/>
              <w:keepLines w:val="0"/>
              <w:pageBreakBefore w:val="0"/>
              <w:kinsoku/>
              <w:wordWrap/>
              <w:overflowPunct/>
              <w:topLinePunct w:val="0"/>
              <w:bidi w:val="0"/>
              <w:spacing w:line="440" w:lineRule="exact"/>
              <w:ind w:right="-932" w:rightChars="-444"/>
              <w:textAlignment w:val="auto"/>
              <w:rPr>
                <w:rFonts w:hint="eastAsia" w:ascii="微软雅黑" w:hAnsi="微软雅黑" w:eastAsia="微软雅黑" w:cs="微软雅黑"/>
                <w:b/>
                <w:color w:val="auto"/>
                <w:kern w:val="0"/>
                <w:sz w:val="24"/>
                <w:szCs w:val="24"/>
                <w:vertAlign w:val="baseline"/>
              </w:rPr>
            </w:pPr>
          </w:p>
        </w:tc>
        <w:tc>
          <w:tcPr>
            <w:tcW w:w="10194" w:type="dxa"/>
            <w:gridSpan w:val="6"/>
            <w:tcBorders>
              <w:top w:val="single" w:color="92D050" w:sz="12" w:space="0"/>
              <w:left w:val="single" w:color="92D050" w:sz="12" w:space="0"/>
              <w:bottom w:val="single" w:color="92D050" w:sz="12" w:space="0"/>
              <w:right w:val="single" w:color="92D050" w:sz="12" w:space="0"/>
            </w:tcBorders>
            <w:noWrap w:val="0"/>
            <w:vAlign w:val="top"/>
          </w:tcPr>
          <w:p w14:paraId="38DD125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40" w:lineRule="exact"/>
              <w:ind w:left="0" w:right="0"/>
              <w:jc w:val="left"/>
              <w:textAlignment w:val="auto"/>
              <w:rPr>
                <w:rFonts w:hint="eastAsia" w:ascii="微软雅黑" w:hAnsi="微软雅黑" w:eastAsia="微软雅黑" w:cs="微软雅黑"/>
                <w:b/>
                <w:bCs/>
                <w:color w:val="000000" w:themeColor="text1"/>
                <w:sz w:val="24"/>
                <w:szCs w:val="24"/>
                <w14:textFill>
                  <w14:solidFill>
                    <w14:schemeClr w14:val="tx1"/>
                  </w14:solidFill>
                </w14:textFill>
              </w:rPr>
            </w:pPr>
            <w:r>
              <w:rPr>
                <w:rFonts w:hint="eastAsia" w:ascii="微软雅黑" w:hAnsi="微软雅黑" w:eastAsia="微软雅黑" w:cs="微软雅黑"/>
                <w:b/>
                <w:bCs/>
                <w:color w:val="000000" w:themeColor="text1"/>
                <w:sz w:val="24"/>
                <w:szCs w:val="24"/>
                <w14:textFill>
                  <w14:solidFill>
                    <w14:schemeClr w14:val="tx1"/>
                  </w14:solidFill>
                </w14:textFill>
              </w:rPr>
              <w:t>今日安排：</w:t>
            </w:r>
          </w:p>
          <w:p w14:paraId="38B84CAE">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color w:val="000000"/>
                <w:sz w:val="24"/>
                <w:szCs w:val="24"/>
                <w:lang w:val="en-US" w:eastAsia="zh-CN"/>
              </w:rPr>
              <w:t>早餐后，</w:t>
            </w:r>
            <w:r>
              <w:rPr>
                <w:rFonts w:hint="eastAsia" w:ascii="微软雅黑" w:hAnsi="微软雅黑" w:eastAsia="微软雅黑" w:cs="微软雅黑"/>
                <w:color w:val="000000"/>
                <w:sz w:val="24"/>
                <w:szCs w:val="24"/>
                <w:lang w:eastAsia="zh-CN"/>
              </w:rPr>
              <w:t>乘车前往</w:t>
            </w:r>
            <w:r>
              <w:rPr>
                <w:rFonts w:hint="eastAsia" w:ascii="微软雅黑" w:hAnsi="微软雅黑" w:eastAsia="微软雅黑" w:cs="微软雅黑"/>
                <w:b/>
                <w:bCs/>
                <w:i w:val="0"/>
                <w:iCs/>
                <w:color w:val="auto"/>
                <w:sz w:val="24"/>
                <w:szCs w:val="24"/>
                <w:lang w:eastAsia="zh-CN"/>
              </w:rPr>
              <w:t>——开封</w:t>
            </w:r>
            <w:r>
              <w:rPr>
                <w:rFonts w:hint="eastAsia" w:ascii="微软雅黑" w:hAnsi="微软雅黑" w:eastAsia="微软雅黑" w:cs="微软雅黑"/>
                <w:b/>
                <w:bCs/>
                <w:color w:val="auto"/>
                <w:sz w:val="24"/>
                <w:szCs w:val="24"/>
                <w:lang w:val="en-US" w:eastAsia="zh-CN"/>
              </w:rPr>
              <w:t>（车程140km，约2.5h）</w:t>
            </w:r>
          </w:p>
          <w:p w14:paraId="2F19C5FC">
            <w:pPr>
              <w:widowControl w:val="0"/>
              <w:numPr>
                <w:ilvl w:val="0"/>
                <w:numId w:val="0"/>
              </w:numPr>
              <w:jc w:val="both"/>
              <w:rPr>
                <w:rFonts w:hint="default"/>
                <w:b/>
                <w:bCs/>
                <w:sz w:val="24"/>
                <w:szCs w:val="32"/>
                <w:lang w:val="en-US" w:eastAsia="zh-CN"/>
              </w:rPr>
            </w:pPr>
            <w:r>
              <w:rPr>
                <w:rFonts w:hint="eastAsia"/>
                <w:b/>
                <w:bCs/>
                <w:sz w:val="24"/>
                <w:szCs w:val="32"/>
                <w:lang w:val="en-US" w:eastAsia="zh-CN"/>
              </w:rPr>
              <w:t>万岁山武侠城 / 清明上河园</w:t>
            </w:r>
            <w:r>
              <w:rPr>
                <w:rFonts w:hint="eastAsia"/>
                <w:b/>
                <w:bCs/>
                <w:sz w:val="36"/>
                <w:szCs w:val="44"/>
                <w:highlight w:val="yellow"/>
                <w:lang w:val="en-US" w:eastAsia="zh-CN"/>
              </w:rPr>
              <w:t>（2选1，进入景区后自行游玩）</w:t>
            </w:r>
          </w:p>
          <w:p w14:paraId="54CF997A">
            <w:pPr>
              <w:widowControl w:val="0"/>
              <w:numPr>
                <w:ilvl w:val="0"/>
                <w:numId w:val="0"/>
              </w:numPr>
              <w:jc w:val="both"/>
              <w:rPr>
                <w:rFonts w:ascii="Segoe UI" w:hAnsi="Segoe UI" w:eastAsia="Segoe UI" w:cs="Segoe UI"/>
                <w:b/>
                <w:bCs/>
                <w:i w:val="0"/>
                <w:iCs w:val="0"/>
                <w:caps w:val="0"/>
                <w:color w:val="0F1115"/>
                <w:spacing w:val="0"/>
                <w:sz w:val="28"/>
                <w:szCs w:val="28"/>
                <w:shd w:val="clear" w:fill="FFFFFF"/>
              </w:rPr>
            </w:pPr>
            <w:r>
              <w:rPr>
                <w:rFonts w:ascii="Segoe UI" w:hAnsi="Segoe UI" w:eastAsia="Segoe UI" w:cs="Segoe UI"/>
                <w:b/>
                <w:bCs/>
                <w:i w:val="0"/>
                <w:iCs w:val="0"/>
                <w:caps w:val="0"/>
                <w:color w:val="0F1115"/>
                <w:spacing w:val="0"/>
                <w:sz w:val="28"/>
                <w:szCs w:val="28"/>
                <w:shd w:val="clear" w:fill="FFFFFF"/>
              </w:rPr>
              <w:t>想当侠客去万岁山，想入画中去清园，你的</w:t>
            </w:r>
            <w:r>
              <w:rPr>
                <w:rFonts w:hint="eastAsia" w:ascii="Segoe UI" w:hAnsi="Segoe UI" w:eastAsia="宋体" w:cs="Segoe UI"/>
                <w:b/>
                <w:bCs/>
                <w:i w:val="0"/>
                <w:iCs w:val="0"/>
                <w:caps w:val="0"/>
                <w:color w:val="0F1115"/>
                <w:spacing w:val="0"/>
                <w:sz w:val="28"/>
                <w:szCs w:val="28"/>
                <w:shd w:val="clear" w:fill="FFFFFF"/>
                <w:lang w:val="en-US" w:eastAsia="zh-CN"/>
              </w:rPr>
              <w:t>旅行</w:t>
            </w:r>
            <w:r>
              <w:rPr>
                <w:rFonts w:ascii="Segoe UI" w:hAnsi="Segoe UI" w:eastAsia="Segoe UI" w:cs="Segoe UI"/>
                <w:b/>
                <w:bCs/>
                <w:i w:val="0"/>
                <w:iCs w:val="0"/>
                <w:caps w:val="0"/>
                <w:color w:val="0F1115"/>
                <w:spacing w:val="0"/>
                <w:sz w:val="28"/>
                <w:szCs w:val="28"/>
                <w:shd w:val="clear" w:fill="FFFFFF"/>
              </w:rPr>
              <w:t>你做主</w:t>
            </w:r>
          </w:p>
          <w:p w14:paraId="34FA83E0">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textAlignment w:val="auto"/>
              <w:rPr>
                <w:rFonts w:hint="default" w:ascii="微软雅黑" w:hAnsi="微软雅黑" w:eastAsia="微软雅黑" w:cs="微软雅黑"/>
                <w:b/>
                <w:bCs/>
                <w:color w:val="auto"/>
                <w:sz w:val="32"/>
                <w:szCs w:val="32"/>
                <w:lang w:val="en-US" w:eastAsia="zh-CN"/>
              </w:rPr>
            </w:pPr>
            <w:r>
              <w:rPr>
                <w:rFonts w:hint="eastAsia" w:ascii="微软雅黑" w:hAnsi="微软雅黑" w:eastAsia="微软雅黑" w:cs="微软雅黑"/>
                <w:b/>
                <w:bCs/>
                <w:color w:val="auto"/>
                <w:sz w:val="32"/>
                <w:szCs w:val="32"/>
                <w:lang w:val="en-US" w:eastAsia="zh-CN"/>
              </w:rPr>
              <w:t>选择1：</w:t>
            </w:r>
          </w:p>
          <w:p w14:paraId="617508CD">
            <w:pPr>
              <w:keepNext w:val="0"/>
              <w:keepLines w:val="0"/>
              <w:widowControl/>
              <w:suppressLineNumbers w:val="0"/>
              <w:jc w:val="left"/>
              <w:rPr>
                <w:rFonts w:hint="eastAsia" w:ascii="微软雅黑" w:hAnsi="微软雅黑" w:eastAsia="微软雅黑" w:cs="微软雅黑"/>
                <w:b/>
                <w:bCs/>
                <w:i w:val="0"/>
                <w:iCs w:val="0"/>
                <w:color w:val="FF0000"/>
                <w:kern w:val="0"/>
                <w:sz w:val="24"/>
                <w:szCs w:val="24"/>
                <w:u w:val="double"/>
                <w:shd w:val="clear" w:color="auto" w:fill="FFFFFF"/>
                <w:lang w:val="en-US" w:eastAsia="zh-CN" w:bidi="ar-SA"/>
              </w:rPr>
            </w:pPr>
            <w:r>
              <w:rPr>
                <w:rFonts w:hint="eastAsia" w:ascii="微软雅黑" w:hAnsi="微软雅黑" w:eastAsia="微软雅黑" w:cs="微软雅黑"/>
                <w:b/>
                <w:bCs/>
                <w:i w:val="0"/>
                <w:iCs w:val="0"/>
                <w:color w:val="FF0000"/>
                <w:kern w:val="0"/>
                <w:sz w:val="24"/>
                <w:szCs w:val="24"/>
                <w:u w:val="double"/>
                <w:shd w:val="clear" w:color="auto" w:fill="FFFFFF"/>
                <w:lang w:val="en-US" w:eastAsia="zh-CN" w:bidi="ar-SA"/>
              </w:rPr>
              <w:t>《万岁山武侠城》，沉浸式武侠主题景区：以《水浒传》为蓝本（NPC巡游+几十场经典剧目演出+互动体验）</w:t>
            </w:r>
          </w:p>
          <w:p w14:paraId="5E11072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微软雅黑" w:hAnsi="微软雅黑" w:eastAsia="微软雅黑" w:cs="微软雅黑"/>
                <w:color w:val="000000"/>
                <w:kern w:val="0"/>
                <w:sz w:val="24"/>
                <w:szCs w:val="24"/>
                <w:lang w:val="en-US" w:eastAsia="zh-CN" w:bidi="ar-SA"/>
              </w:rPr>
            </w:pPr>
            <w:r>
              <w:rPr>
                <w:rFonts w:hint="eastAsia" w:ascii="微软雅黑" w:hAnsi="微软雅黑" w:eastAsia="微软雅黑" w:cs="微软雅黑"/>
                <w:color w:val="000000"/>
                <w:kern w:val="0"/>
                <w:sz w:val="24"/>
                <w:szCs w:val="24"/>
                <w:lang w:val="en-US" w:eastAsia="zh-CN" w:bidi="ar-SA"/>
              </w:rPr>
              <w:t>参观</w:t>
            </w:r>
            <w:r>
              <w:rPr>
                <w:rFonts w:hint="eastAsia" w:ascii="微软雅黑" w:hAnsi="微软雅黑" w:eastAsia="微软雅黑" w:cs="微软雅黑"/>
                <w:b/>
                <w:bCs/>
                <w:color w:val="C00000"/>
                <w:kern w:val="0"/>
                <w:sz w:val="24"/>
                <w:szCs w:val="24"/>
                <w:u w:val="none"/>
                <w:lang w:val="en-US" w:eastAsia="zh-CN" w:bidi="ar-SA"/>
              </w:rPr>
              <w:t>【万岁山武侠城】（沉浸式游览不少于5小时，）</w:t>
            </w:r>
            <w:r>
              <w:rPr>
                <w:rFonts w:hint="eastAsia" w:ascii="微软雅黑" w:hAnsi="微软雅黑" w:eastAsia="微软雅黑" w:cs="微软雅黑"/>
                <w:color w:val="000000"/>
                <w:kern w:val="0"/>
                <w:sz w:val="24"/>
                <w:szCs w:val="24"/>
                <w:lang w:val="en-US" w:eastAsia="zh-CN" w:bidi="ar-SA"/>
              </w:rPr>
              <w:t>，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w:t>
            </w:r>
            <w:r>
              <w:rPr>
                <w:rFonts w:hint="eastAsia" w:ascii="微软雅黑" w:hAnsi="微软雅黑" w:eastAsia="微软雅黑" w:cs="微软雅黑"/>
                <w:b/>
                <w:bCs/>
                <w:color w:val="000000"/>
                <w:kern w:val="0"/>
                <w:sz w:val="24"/>
                <w:szCs w:val="24"/>
                <w:lang w:val="en-US" w:eastAsia="zh-CN" w:bidi="ar-SA"/>
              </w:rPr>
              <w:t>《三打祝家庄》《十字坡》《武松醉打蒋门神》《野猪林》</w:t>
            </w:r>
            <w:r>
              <w:rPr>
                <w:rFonts w:hint="eastAsia" w:ascii="微软雅黑" w:hAnsi="微软雅黑" w:eastAsia="微软雅黑" w:cs="微软雅黑"/>
                <w:color w:val="000000"/>
                <w:kern w:val="0"/>
                <w:sz w:val="24"/>
                <w:szCs w:val="24"/>
                <w:lang w:val="en-US" w:eastAsia="zh-CN" w:bidi="ar-SA"/>
              </w:rPr>
              <w:t>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w:t>
            </w:r>
            <w:r>
              <w:rPr>
                <w:rFonts w:hint="eastAsia" w:ascii="微软雅黑" w:hAnsi="微软雅黑" w:eastAsia="微软雅黑" w:cs="微软雅黑"/>
                <w:b/>
                <w:bCs/>
                <w:color w:val="000000"/>
                <w:kern w:val="0"/>
                <w:sz w:val="24"/>
                <w:szCs w:val="24"/>
                <w:lang w:val="en-US" w:eastAsia="zh-CN" w:bidi="ar-SA"/>
              </w:rPr>
              <w:t>《王婆说媒》..</w:t>
            </w:r>
            <w:r>
              <w:rPr>
                <w:rFonts w:hint="eastAsia" w:ascii="微软雅黑" w:hAnsi="微软雅黑" w:eastAsia="微软雅黑" w:cs="微软雅黑"/>
                <w:color w:val="000000"/>
                <w:kern w:val="0"/>
                <w:sz w:val="24"/>
                <w:szCs w:val="24"/>
                <w:lang w:val="en-US" w:eastAsia="zh-CN" w:bidi="ar-SA"/>
              </w:rPr>
              <w:t>....</w:t>
            </w:r>
          </w:p>
          <w:p w14:paraId="478B147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微软雅黑" w:hAnsi="微软雅黑" w:eastAsia="微软雅黑" w:cs="微软雅黑"/>
                <w:color w:val="000000"/>
                <w:kern w:val="0"/>
                <w:sz w:val="24"/>
                <w:szCs w:val="24"/>
                <w:lang w:val="en-US" w:eastAsia="zh-CN" w:bidi="ar-SA"/>
              </w:rPr>
            </w:pPr>
          </w:p>
          <w:p w14:paraId="773185F3">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textAlignment w:val="auto"/>
              <w:rPr>
                <w:rFonts w:hint="eastAsia" w:ascii="微软雅黑" w:hAnsi="微软雅黑" w:eastAsia="微软雅黑" w:cs="微软雅黑"/>
                <w:color w:val="000000"/>
                <w:kern w:val="0"/>
                <w:sz w:val="24"/>
                <w:szCs w:val="24"/>
                <w:lang w:val="en-US" w:eastAsia="zh-CN" w:bidi="ar-SA"/>
              </w:rPr>
            </w:pPr>
            <w:r>
              <w:rPr>
                <w:rFonts w:hint="eastAsia" w:ascii="微软雅黑" w:hAnsi="微软雅黑" w:eastAsia="微软雅黑" w:cs="微软雅黑"/>
                <w:b/>
                <w:bCs/>
                <w:color w:val="auto"/>
                <w:sz w:val="32"/>
                <w:szCs w:val="32"/>
                <w:lang w:val="en-US" w:eastAsia="zh-CN"/>
              </w:rPr>
              <w:t>选择2：</w:t>
            </w:r>
          </w:p>
          <w:p w14:paraId="3A368C2B">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textAlignment w:val="auto"/>
              <w:rPr>
                <w:rFonts w:hint="eastAsia" w:ascii="微软雅黑" w:hAnsi="微软雅黑" w:eastAsia="微软雅黑" w:cs="微软雅黑"/>
                <w:b/>
                <w:bCs/>
                <w:i w:val="0"/>
                <w:iCs w:val="0"/>
                <w:color w:val="FF0000"/>
                <w:kern w:val="0"/>
                <w:sz w:val="24"/>
                <w:szCs w:val="24"/>
                <w:u w:val="double"/>
                <w:shd w:val="clear" w:color="auto" w:fill="FFFFFF"/>
                <w:lang w:val="en-US" w:eastAsia="zh-CN" w:bidi="ar-SA"/>
              </w:rPr>
            </w:pPr>
            <w:r>
              <w:rPr>
                <w:rFonts w:hint="eastAsia" w:ascii="微软雅黑" w:hAnsi="微软雅黑" w:eastAsia="微软雅黑" w:cs="微软雅黑"/>
                <w:b/>
                <w:bCs/>
                <w:i w:val="0"/>
                <w:iCs w:val="0"/>
                <w:color w:val="FF0000"/>
                <w:kern w:val="0"/>
                <w:sz w:val="24"/>
                <w:szCs w:val="24"/>
                <w:u w:val="double"/>
                <w:shd w:val="clear" w:color="auto" w:fill="FFFFFF"/>
                <w:lang w:val="en-US" w:eastAsia="zh-CN" w:bidi="ar-SA"/>
              </w:rPr>
              <w:t>清明上河图—中国最大的宋文化主题公园（</w:t>
            </w:r>
            <w:r>
              <w:rPr>
                <w:rFonts w:hint="eastAsia" w:ascii="微软雅黑" w:hAnsi="微软雅黑" w:eastAsia="微软雅黑" w:cs="微软雅黑"/>
                <w:b/>
                <w:bCs/>
                <w:color w:val="000000" w:themeColor="text1"/>
                <w:kern w:val="2"/>
                <w:sz w:val="24"/>
                <w:szCs w:val="24"/>
                <w:u w:val="double"/>
                <w:shd w:val="clear" w:fill="FFFF00"/>
                <w:lang w:val="en-US" w:eastAsia="zh-CN" w:bidi="ar-SA"/>
                <w14:textFill>
                  <w14:solidFill>
                    <w14:schemeClr w14:val="tx1"/>
                  </w14:solidFill>
                </w14:textFill>
              </w:rPr>
              <w:t>国风NPC巡游+几十场经典剧目演出+非遗展演</w:t>
            </w:r>
            <w:r>
              <w:rPr>
                <w:rFonts w:hint="eastAsia" w:ascii="微软雅黑" w:hAnsi="微软雅黑" w:eastAsia="微软雅黑" w:cs="微软雅黑"/>
                <w:b/>
                <w:bCs/>
                <w:i w:val="0"/>
                <w:iCs w:val="0"/>
                <w:color w:val="FF0000"/>
                <w:kern w:val="0"/>
                <w:sz w:val="24"/>
                <w:szCs w:val="24"/>
                <w:u w:val="double"/>
                <w:shd w:val="clear" w:color="auto" w:fill="FFFFFF"/>
                <w:lang w:val="en-US" w:eastAsia="zh-CN" w:bidi="ar-SA"/>
              </w:rPr>
              <w:t>）</w:t>
            </w:r>
          </w:p>
          <w:p w14:paraId="17EFD2F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微软雅黑" w:hAnsi="微软雅黑" w:eastAsia="微软雅黑" w:cs="微软雅黑"/>
                <w:b/>
                <w:bCs/>
                <w:color w:val="00B0F0"/>
                <w:sz w:val="24"/>
                <w:szCs w:val="24"/>
                <w:u w:val="none"/>
                <w:shd w:val="clear" w:color="auto"/>
                <w:lang w:eastAsia="zh-CN"/>
              </w:rPr>
            </w:pPr>
            <w:r>
              <w:rPr>
                <w:rFonts w:hint="eastAsia" w:ascii="微软雅黑" w:hAnsi="微软雅黑" w:eastAsia="微软雅黑" w:cs="微软雅黑"/>
                <w:color w:val="000000"/>
                <w:sz w:val="24"/>
                <w:szCs w:val="24"/>
              </w:rPr>
              <w:t>游览北宋大型民俗主题公园5A级旅游景区---</w:t>
            </w:r>
            <w:r>
              <w:rPr>
                <w:rFonts w:hint="eastAsia" w:ascii="微软雅黑" w:hAnsi="微软雅黑" w:eastAsia="微软雅黑" w:cs="微软雅黑"/>
                <w:b/>
                <w:bCs/>
                <w:color w:val="C00000"/>
                <w:sz w:val="24"/>
                <w:szCs w:val="24"/>
              </w:rPr>
              <w:t>【清明上河园】（游览</w:t>
            </w:r>
            <w:r>
              <w:rPr>
                <w:rFonts w:hint="eastAsia" w:ascii="微软雅黑" w:hAnsi="微软雅黑" w:eastAsia="微软雅黑" w:cs="微软雅黑"/>
                <w:b/>
                <w:bCs/>
                <w:color w:val="C00000"/>
                <w:sz w:val="24"/>
                <w:szCs w:val="24"/>
                <w:lang w:val="en-US" w:eastAsia="zh-CN"/>
              </w:rPr>
              <w:t>不少于5</w:t>
            </w:r>
            <w:r>
              <w:rPr>
                <w:rFonts w:hint="eastAsia" w:ascii="微软雅黑" w:hAnsi="微软雅黑" w:eastAsia="微软雅黑" w:cs="微软雅黑"/>
                <w:b/>
                <w:bCs/>
                <w:color w:val="C00000"/>
                <w:sz w:val="24"/>
                <w:szCs w:val="24"/>
              </w:rPr>
              <w:t>小时）</w:t>
            </w:r>
            <w:r>
              <w:rPr>
                <w:rFonts w:hint="eastAsia" w:ascii="微软雅黑" w:hAnsi="微软雅黑" w:eastAsia="微软雅黑" w:cs="微软雅黑"/>
                <w:color w:val="000000"/>
                <w:sz w:val="24"/>
                <w:szCs w:val="24"/>
              </w:rPr>
              <w:t>，根据北宋画家张择端的国宝级北宋民俗画《清明上河图》以1:1的比例建造而成，观包拯迎宾、杨志卖刀、汴河大战、王员外招婿、水傀儡、女子马球、斗鸡、大宋科举、梁山好汉劫囚车、包拯巡河、气功喷火、民间咋杀等一系列北宋民俗表演，所有工作人员均着宋装，让游客“一朝步入画卷、一日梦回千年”。</w:t>
            </w:r>
            <w:r>
              <w:rPr>
                <w:rFonts w:hint="eastAsia" w:ascii="微软雅黑" w:hAnsi="微软雅黑" w:eastAsia="微软雅黑" w:cs="微软雅黑"/>
                <w:color w:val="000000"/>
                <w:sz w:val="24"/>
                <w:szCs w:val="24"/>
                <w:u w:val="none"/>
              </w:rPr>
              <w:br w:type="textWrapping"/>
            </w:r>
            <w:r>
              <w:rPr>
                <w:rFonts w:hint="eastAsia" w:ascii="微软雅黑" w:hAnsi="微软雅黑" w:eastAsia="微软雅黑" w:cs="微软雅黑"/>
                <w:b/>
                <w:bCs/>
                <w:color w:val="00B0F0"/>
                <w:sz w:val="24"/>
                <w:szCs w:val="24"/>
                <w:u w:val="none"/>
                <w:shd w:val="clear" w:color="auto"/>
                <w:lang w:val="en-US" w:eastAsia="zh-CN"/>
              </w:rPr>
              <w:t>赠送欣赏：《沉浸式大宋奇幻游》</w:t>
            </w:r>
            <w:r>
              <w:rPr>
                <w:rFonts w:hint="eastAsia" w:ascii="微软雅黑" w:hAnsi="微软雅黑" w:eastAsia="微软雅黑" w:cs="微软雅黑"/>
                <w:b/>
                <w:bCs/>
                <w:color w:val="00B0F0"/>
                <w:sz w:val="24"/>
                <w:szCs w:val="24"/>
                <w:u w:val="none"/>
                <w:shd w:val="clear" w:color="auto"/>
                <w:lang w:val="en-US" w:eastAsia="zh-CN"/>
              </w:rPr>
              <w:br w:type="textWrapping"/>
            </w:r>
            <w:r>
              <w:rPr>
                <w:rFonts w:hint="eastAsia" w:ascii="微软雅黑" w:hAnsi="微软雅黑" w:eastAsia="微软雅黑" w:cs="微软雅黑"/>
                <w:b/>
                <w:bCs/>
                <w:color w:val="00B0F0"/>
                <w:sz w:val="24"/>
                <w:szCs w:val="24"/>
                <w:u w:val="none"/>
                <w:shd w:val="clear" w:color="auto"/>
                <w:lang w:eastAsia="zh-CN"/>
              </w:rPr>
              <w:t>特别安排宋文化特色实景演出：《</w:t>
            </w:r>
            <w:r>
              <w:rPr>
                <w:rFonts w:hint="eastAsia" w:ascii="微软雅黑" w:hAnsi="微软雅黑" w:eastAsia="微软雅黑" w:cs="微软雅黑"/>
                <w:b/>
                <w:bCs/>
                <w:color w:val="00B0F0"/>
                <w:sz w:val="24"/>
                <w:szCs w:val="24"/>
                <w:u w:val="none"/>
                <w:shd w:val="clear" w:color="auto"/>
                <w:lang w:val="en-US" w:eastAsia="zh-CN"/>
              </w:rPr>
              <w:t>大宋民俗绝活</w:t>
            </w:r>
            <w:r>
              <w:rPr>
                <w:rFonts w:hint="eastAsia" w:ascii="微软雅黑" w:hAnsi="微软雅黑" w:eastAsia="微软雅黑" w:cs="微软雅黑"/>
                <w:b/>
                <w:bCs/>
                <w:color w:val="00B0F0"/>
                <w:sz w:val="24"/>
                <w:szCs w:val="24"/>
                <w:u w:val="none"/>
                <w:shd w:val="clear" w:color="auto"/>
                <w:lang w:eastAsia="zh-CN"/>
              </w:rPr>
              <w:t>》《</w:t>
            </w:r>
            <w:r>
              <w:rPr>
                <w:rFonts w:hint="eastAsia" w:ascii="微软雅黑" w:hAnsi="微软雅黑" w:eastAsia="微软雅黑" w:cs="微软雅黑"/>
                <w:b/>
                <w:bCs/>
                <w:color w:val="00B0F0"/>
                <w:sz w:val="24"/>
                <w:szCs w:val="24"/>
                <w:u w:val="none"/>
                <w:shd w:val="clear" w:color="auto"/>
                <w:lang w:val="en-US" w:eastAsia="zh-CN"/>
              </w:rPr>
              <w:t>王员外招婿</w:t>
            </w:r>
            <w:r>
              <w:rPr>
                <w:rFonts w:hint="eastAsia" w:ascii="微软雅黑" w:hAnsi="微软雅黑" w:eastAsia="微软雅黑" w:cs="微软雅黑"/>
                <w:b/>
                <w:bCs/>
                <w:color w:val="00B0F0"/>
                <w:sz w:val="24"/>
                <w:szCs w:val="24"/>
                <w:u w:val="none"/>
                <w:shd w:val="clear" w:color="auto"/>
                <w:lang w:eastAsia="zh-CN"/>
              </w:rPr>
              <w:t>》《</w:t>
            </w:r>
            <w:r>
              <w:rPr>
                <w:rFonts w:hint="eastAsia" w:ascii="微软雅黑" w:hAnsi="微软雅黑" w:eastAsia="微软雅黑" w:cs="微软雅黑"/>
                <w:b/>
                <w:bCs/>
                <w:color w:val="00B0F0"/>
                <w:sz w:val="24"/>
                <w:szCs w:val="24"/>
                <w:u w:val="none"/>
                <w:shd w:val="clear" w:color="auto"/>
                <w:lang w:val="en-US" w:eastAsia="zh-CN"/>
              </w:rPr>
              <w:t>岳飞枪挑小梁王</w:t>
            </w:r>
            <w:r>
              <w:rPr>
                <w:rFonts w:hint="eastAsia" w:ascii="微软雅黑" w:hAnsi="微软雅黑" w:eastAsia="微软雅黑" w:cs="微软雅黑"/>
                <w:b/>
                <w:bCs/>
                <w:color w:val="00B0F0"/>
                <w:sz w:val="24"/>
                <w:szCs w:val="24"/>
                <w:u w:val="none"/>
                <w:shd w:val="clear" w:color="auto"/>
                <w:lang w:eastAsia="zh-CN"/>
              </w:rPr>
              <w:t>》</w:t>
            </w:r>
          </w:p>
          <w:p w14:paraId="1C23020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微软雅黑" w:hAnsi="微软雅黑" w:eastAsia="微软雅黑" w:cs="微软雅黑"/>
                <w:b/>
                <w:bCs/>
                <w:color w:val="00B0F0"/>
                <w:sz w:val="24"/>
                <w:szCs w:val="24"/>
                <w:u w:val="none"/>
                <w:shd w:val="clear" w:color="auto"/>
                <w:lang w:eastAsia="zh-CN"/>
              </w:rPr>
            </w:pPr>
          </w:p>
          <w:p w14:paraId="231CCCB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微软雅黑" w:hAnsi="微软雅黑" w:eastAsia="微软雅黑" w:cs="微软雅黑"/>
                <w:b/>
                <w:bCs/>
                <w:color w:val="00B0F0"/>
                <w:sz w:val="24"/>
                <w:szCs w:val="24"/>
                <w:u w:val="none"/>
                <w:shd w:val="clear" w:color="auto"/>
                <w:lang w:val="en-US" w:eastAsia="zh-CN"/>
              </w:rPr>
            </w:pPr>
            <w:r>
              <w:rPr>
                <w:rFonts w:hint="eastAsia" w:ascii="微软雅黑" w:hAnsi="微软雅黑" w:eastAsia="微软雅黑" w:cs="微软雅黑"/>
                <w:b/>
                <w:bCs/>
                <w:color w:val="00B0F0"/>
                <w:sz w:val="24"/>
                <w:szCs w:val="24"/>
                <w:u w:val="none"/>
                <w:shd w:val="clear" w:color="auto"/>
                <w:lang w:val="en-US" w:eastAsia="zh-CN"/>
              </w:rPr>
              <w:t>今日如您想在开封景点多游玩，需出晚点的车次返程</w:t>
            </w:r>
          </w:p>
        </w:tc>
      </w:tr>
      <w:tr w14:paraId="17E604A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8"/>
            <w:tcBorders>
              <w:top w:val="single" w:color="92D050" w:sz="12" w:space="0"/>
              <w:left w:val="single" w:color="92D050" w:sz="12" w:space="0"/>
              <w:bottom w:val="single" w:color="92D050" w:sz="12" w:space="0"/>
              <w:right w:val="single" w:color="92D050" w:sz="12" w:space="0"/>
            </w:tcBorders>
            <w:shd w:val="clear" w:color="auto" w:fill="099AFF"/>
            <w:noWrap w:val="0"/>
            <w:vAlign w:val="top"/>
          </w:tcPr>
          <w:p w14:paraId="43776641">
            <w:pPr>
              <w:keepNext w:val="0"/>
              <w:keepLines w:val="0"/>
              <w:pageBreakBefore w:val="0"/>
              <w:kinsoku/>
              <w:wordWrap/>
              <w:overflowPunct/>
              <w:topLinePunct w:val="0"/>
              <w:bidi w:val="0"/>
              <w:spacing w:line="440" w:lineRule="exact"/>
              <w:ind w:right="-151" w:rightChars="-72"/>
              <w:jc w:val="center"/>
              <w:textAlignment w:val="auto"/>
              <w:rPr>
                <w:rFonts w:hint="eastAsia" w:ascii="微软雅黑" w:hAnsi="微软雅黑" w:eastAsia="微软雅黑" w:cs="微软雅黑"/>
                <w:b/>
                <w:color w:val="auto"/>
                <w:kern w:val="0"/>
                <w:sz w:val="24"/>
                <w:szCs w:val="24"/>
                <w:highlight w:val="none"/>
                <w:vertAlign w:val="baseline"/>
                <w:lang w:eastAsia="zh-CN"/>
              </w:rPr>
            </w:pPr>
            <w:r>
              <w:rPr>
                <w:rFonts w:hint="eastAsia" w:ascii="微软雅黑" w:hAnsi="微软雅黑" w:eastAsia="微软雅黑" w:cs="微软雅黑"/>
                <w:b/>
                <w:color w:val="FFFFFF"/>
                <w:kern w:val="0"/>
                <w:sz w:val="36"/>
                <w:szCs w:val="36"/>
                <w:highlight w:val="none"/>
                <w:vertAlign w:val="baseline"/>
                <w:lang w:eastAsia="zh-CN"/>
              </w:rPr>
              <w:t>接</w:t>
            </w:r>
            <w:r>
              <w:rPr>
                <w:rFonts w:hint="eastAsia" w:ascii="微软雅黑" w:hAnsi="微软雅黑" w:eastAsia="微软雅黑" w:cs="微软雅黑"/>
                <w:b/>
                <w:color w:val="FFFFFF"/>
                <w:kern w:val="0"/>
                <w:sz w:val="36"/>
                <w:szCs w:val="36"/>
                <w:highlight w:val="none"/>
                <w:vertAlign w:val="baseline"/>
                <w:lang w:val="en-US" w:eastAsia="zh-CN"/>
              </w:rPr>
              <w:t xml:space="preserve"> </w:t>
            </w:r>
            <w:r>
              <w:rPr>
                <w:rFonts w:hint="eastAsia" w:ascii="微软雅黑" w:hAnsi="微软雅黑" w:eastAsia="微软雅黑" w:cs="微软雅黑"/>
                <w:b/>
                <w:color w:val="FFFFFF"/>
                <w:kern w:val="0"/>
                <w:sz w:val="36"/>
                <w:szCs w:val="36"/>
                <w:highlight w:val="none"/>
                <w:vertAlign w:val="baseline"/>
                <w:lang w:eastAsia="zh-CN"/>
              </w:rPr>
              <w:t>待</w:t>
            </w:r>
            <w:r>
              <w:rPr>
                <w:rFonts w:hint="eastAsia" w:ascii="微软雅黑" w:hAnsi="微软雅黑" w:eastAsia="微软雅黑" w:cs="微软雅黑"/>
                <w:b/>
                <w:color w:val="FFFFFF"/>
                <w:kern w:val="0"/>
                <w:sz w:val="36"/>
                <w:szCs w:val="36"/>
                <w:highlight w:val="none"/>
                <w:vertAlign w:val="baseline"/>
                <w:lang w:val="en-US" w:eastAsia="zh-CN"/>
              </w:rPr>
              <w:t xml:space="preserve"> </w:t>
            </w:r>
            <w:r>
              <w:rPr>
                <w:rFonts w:hint="eastAsia" w:ascii="微软雅黑" w:hAnsi="微软雅黑" w:eastAsia="微软雅黑" w:cs="微软雅黑"/>
                <w:b/>
                <w:color w:val="FFFFFF"/>
                <w:kern w:val="0"/>
                <w:sz w:val="36"/>
                <w:szCs w:val="36"/>
                <w:highlight w:val="none"/>
                <w:vertAlign w:val="baseline"/>
                <w:lang w:eastAsia="zh-CN"/>
              </w:rPr>
              <w:t>标</w:t>
            </w:r>
            <w:r>
              <w:rPr>
                <w:rFonts w:hint="eastAsia" w:ascii="微软雅黑" w:hAnsi="微软雅黑" w:eastAsia="微软雅黑" w:cs="微软雅黑"/>
                <w:b/>
                <w:color w:val="FFFFFF"/>
                <w:kern w:val="0"/>
                <w:sz w:val="36"/>
                <w:szCs w:val="36"/>
                <w:highlight w:val="none"/>
                <w:vertAlign w:val="baseline"/>
                <w:lang w:val="en-US" w:eastAsia="zh-CN"/>
              </w:rPr>
              <w:t xml:space="preserve"> </w:t>
            </w:r>
            <w:r>
              <w:rPr>
                <w:rFonts w:hint="eastAsia" w:ascii="微软雅黑" w:hAnsi="微软雅黑" w:eastAsia="微软雅黑" w:cs="微软雅黑"/>
                <w:b/>
                <w:color w:val="FFFFFF"/>
                <w:kern w:val="0"/>
                <w:sz w:val="36"/>
                <w:szCs w:val="36"/>
                <w:highlight w:val="none"/>
                <w:vertAlign w:val="baseline"/>
                <w:lang w:eastAsia="zh-CN"/>
              </w:rPr>
              <w:t>准</w:t>
            </w:r>
          </w:p>
        </w:tc>
      </w:tr>
      <w:tr w14:paraId="22022EE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824" w:hRule="atLeast"/>
          <w:jc w:val="center"/>
        </w:trPr>
        <w:tc>
          <w:tcPr>
            <w:tcW w:w="671" w:type="dxa"/>
            <w:gridSpan w:val="2"/>
            <w:vMerge w:val="restart"/>
            <w:tcBorders>
              <w:top w:val="single" w:color="92D050" w:sz="12" w:space="0"/>
              <w:left w:val="single" w:color="92D050" w:sz="12" w:space="0"/>
              <w:bottom w:val="single" w:color="92D050" w:sz="12" w:space="0"/>
              <w:right w:val="single" w:color="92D050" w:sz="12" w:space="0"/>
            </w:tcBorders>
            <w:noWrap w:val="0"/>
            <w:vAlign w:val="center"/>
          </w:tcPr>
          <w:p w14:paraId="5987CCE6">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费</w:t>
            </w:r>
          </w:p>
          <w:p w14:paraId="0AFD29A1">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用</w:t>
            </w:r>
          </w:p>
          <w:p w14:paraId="3F6A33EB">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包</w:t>
            </w:r>
          </w:p>
          <w:p w14:paraId="36DDBA75">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含</w:t>
            </w:r>
          </w:p>
        </w:tc>
        <w:tc>
          <w:tcPr>
            <w:tcW w:w="10194" w:type="dxa"/>
            <w:gridSpan w:val="6"/>
            <w:tcBorders>
              <w:top w:val="single" w:color="92D050" w:sz="12" w:space="0"/>
              <w:left w:val="single" w:color="92D050" w:sz="12" w:space="0"/>
              <w:bottom w:val="single" w:color="92D050" w:sz="12" w:space="0"/>
              <w:right w:val="single" w:color="92D050" w:sz="12" w:space="0"/>
            </w:tcBorders>
            <w:noWrap w:val="0"/>
            <w:vAlign w:val="center"/>
          </w:tcPr>
          <w:p w14:paraId="75D436EA">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1、如因景区通知关闭、景区限流或不可抗力原因无法游览此景点，导游有权协商更换景点或调整行程顺序。</w:t>
            </w:r>
          </w:p>
          <w:p w14:paraId="25F91B70">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2、行程顺序，导游可根据当天的实际情况和游客协商调整顺序。</w:t>
            </w:r>
          </w:p>
        </w:tc>
      </w:tr>
      <w:tr w14:paraId="36DF9C2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89" w:hRule="atLeast"/>
          <w:jc w:val="center"/>
        </w:trPr>
        <w:tc>
          <w:tcPr>
            <w:tcW w:w="671" w:type="dxa"/>
            <w:gridSpan w:val="2"/>
            <w:vMerge w:val="continue"/>
            <w:tcBorders>
              <w:top w:val="single" w:color="92D050" w:sz="12" w:space="0"/>
              <w:left w:val="single" w:color="92D050" w:sz="12" w:space="0"/>
              <w:bottom w:val="single" w:color="92D050" w:sz="12" w:space="0"/>
              <w:right w:val="single" w:color="92D050" w:sz="12" w:space="0"/>
            </w:tcBorders>
            <w:noWrap w:val="0"/>
            <w:vAlign w:val="center"/>
          </w:tcPr>
          <w:p w14:paraId="262351DE">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p>
        </w:tc>
        <w:tc>
          <w:tcPr>
            <w:tcW w:w="810" w:type="dxa"/>
            <w:tcBorders>
              <w:top w:val="single" w:color="92D050" w:sz="12" w:space="0"/>
              <w:left w:val="single" w:color="92D050" w:sz="12" w:space="0"/>
              <w:bottom w:val="single" w:color="92D050" w:sz="12" w:space="0"/>
              <w:right w:val="single" w:color="92D050" w:sz="12" w:space="0"/>
            </w:tcBorders>
            <w:noWrap w:val="0"/>
            <w:vAlign w:val="center"/>
          </w:tcPr>
          <w:p w14:paraId="53C6FBEF">
            <w:pPr>
              <w:keepNext w:val="0"/>
              <w:keepLines w:val="0"/>
              <w:pageBreakBefore w:val="0"/>
              <w:kinsoku/>
              <w:wordWrap/>
              <w:overflowPunct/>
              <w:topLinePunct w:val="0"/>
              <w:bidi w:val="0"/>
              <w:spacing w:line="440" w:lineRule="exact"/>
              <w:ind w:right="48" w:rightChars="23"/>
              <w:jc w:val="center"/>
              <w:textAlignment w:val="auto"/>
              <w:rPr>
                <w:rFonts w:hint="eastAsia" w:ascii="微软雅黑" w:hAnsi="微软雅黑" w:eastAsia="微软雅黑" w:cs="微软雅黑"/>
                <w:b/>
                <w:bCs/>
                <w:sz w:val="24"/>
                <w:szCs w:val="24"/>
                <w:lang w:val="en-GB"/>
              </w:rPr>
            </w:pPr>
            <w:r>
              <w:rPr>
                <w:rFonts w:hint="eastAsia" w:ascii="微软雅黑" w:hAnsi="微软雅黑" w:eastAsia="微软雅黑" w:cs="微软雅黑"/>
                <w:b/>
                <w:bCs/>
                <w:sz w:val="24"/>
                <w:szCs w:val="24"/>
                <w:lang w:val="en-GB"/>
              </w:rPr>
              <w:t>交通</w:t>
            </w:r>
          </w:p>
        </w:tc>
        <w:tc>
          <w:tcPr>
            <w:tcW w:w="9384" w:type="dxa"/>
            <w:gridSpan w:val="5"/>
            <w:tcBorders>
              <w:top w:val="single" w:color="92D050" w:sz="12" w:space="0"/>
              <w:left w:val="single" w:color="92D050" w:sz="12" w:space="0"/>
              <w:bottom w:val="single" w:color="92D050" w:sz="12" w:space="0"/>
              <w:right w:val="single" w:color="92D050" w:sz="12" w:space="0"/>
            </w:tcBorders>
            <w:noWrap w:val="0"/>
            <w:vAlign w:val="top"/>
          </w:tcPr>
          <w:p w14:paraId="55037D3C">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0000FF"/>
                <w:spacing w:val="0"/>
                <w:kern w:val="2"/>
                <w:sz w:val="22"/>
                <w:szCs w:val="22"/>
                <w:u w:val="none"/>
                <w:shd w:val="clear" w:color="auto" w:fill="FFFFFF"/>
                <w:lang w:val="en-US" w:eastAsia="zh-CN" w:bidi="ar-SA"/>
              </w:rPr>
            </w:pPr>
            <w:r>
              <w:rPr>
                <w:rFonts w:hint="eastAsia" w:ascii="微软雅黑" w:hAnsi="微软雅黑" w:eastAsia="微软雅黑" w:cs="微软雅黑"/>
                <w:b/>
                <w:bCs w:val="0"/>
                <w:color w:val="0F243E"/>
                <w:sz w:val="24"/>
                <w:szCs w:val="24"/>
                <w:lang w:val="en-US" w:eastAsia="zh-CN"/>
              </w:rPr>
              <w:t>全程正规营运手续空调旅游车（根据人数用车，保证每人一个正座，30座以下无行李箱）</w:t>
            </w:r>
          </w:p>
          <w:p w14:paraId="3D94D056">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0000FF"/>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0000FF"/>
                <w:spacing w:val="0"/>
                <w:kern w:val="2"/>
                <w:sz w:val="22"/>
                <w:szCs w:val="22"/>
                <w:u w:val="none"/>
                <w:shd w:val="clear" w:color="auto" w:fill="FFFFFF"/>
                <w:lang w:val="en-US" w:eastAsia="zh-CN" w:bidi="ar-SA"/>
              </w:rPr>
              <w:t>38座旅游车：14人起 安排37-38座正规旅游用车</w:t>
            </w:r>
          </w:p>
          <w:p w14:paraId="72735358">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0000FF"/>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0000FF"/>
                <w:spacing w:val="0"/>
                <w:kern w:val="2"/>
                <w:sz w:val="22"/>
                <w:szCs w:val="22"/>
                <w:u w:val="none"/>
                <w:shd w:val="clear" w:color="auto" w:fill="FFFFFF"/>
                <w:lang w:val="en-US" w:eastAsia="zh-CN" w:bidi="ar-SA"/>
              </w:rPr>
              <w:t>18座旅游车：8-13人安排18座正规旅游用车</w:t>
            </w:r>
          </w:p>
          <w:p w14:paraId="63451F90">
            <w:pPr>
              <w:keepNext w:val="0"/>
              <w:keepLines w:val="0"/>
              <w:pageBreakBefore w:val="0"/>
              <w:widowControl w:val="0"/>
              <w:shd w:val="clear" w:color="auto" w:fill="auto"/>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bCs w:val="0"/>
                <w:color w:val="0F243E"/>
                <w:sz w:val="24"/>
                <w:szCs w:val="24"/>
                <w:lang w:val="en-US" w:eastAsia="zh-CN"/>
              </w:rPr>
              <w:t>如8人以下，我社会根据人数安排车型，保证每人1正座，以实际安排为准</w:t>
            </w:r>
          </w:p>
        </w:tc>
      </w:tr>
      <w:tr w14:paraId="69AA99B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gridSpan w:val="2"/>
            <w:vMerge w:val="continue"/>
            <w:tcBorders>
              <w:top w:val="single" w:color="92D050" w:sz="12" w:space="0"/>
              <w:left w:val="single" w:color="92D050" w:sz="12" w:space="0"/>
              <w:bottom w:val="single" w:color="92D050" w:sz="12" w:space="0"/>
              <w:right w:val="single" w:color="92D050" w:sz="12" w:space="0"/>
            </w:tcBorders>
            <w:noWrap w:val="0"/>
            <w:vAlign w:val="top"/>
          </w:tcPr>
          <w:p w14:paraId="50D0EA60">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p>
        </w:tc>
        <w:tc>
          <w:tcPr>
            <w:tcW w:w="810" w:type="dxa"/>
            <w:tcBorders>
              <w:top w:val="single" w:color="92D050" w:sz="12" w:space="0"/>
              <w:left w:val="single" w:color="92D050" w:sz="12" w:space="0"/>
              <w:bottom w:val="single" w:color="92D050" w:sz="12" w:space="0"/>
              <w:right w:val="single" w:color="92D050" w:sz="12" w:space="0"/>
            </w:tcBorders>
            <w:noWrap w:val="0"/>
            <w:vAlign w:val="center"/>
          </w:tcPr>
          <w:p w14:paraId="44255D41">
            <w:pPr>
              <w:keepNext w:val="0"/>
              <w:keepLines w:val="0"/>
              <w:pageBreakBefore w:val="0"/>
              <w:kinsoku/>
              <w:wordWrap/>
              <w:overflowPunct/>
              <w:topLinePunct w:val="0"/>
              <w:bidi w:val="0"/>
              <w:spacing w:line="440" w:lineRule="exact"/>
              <w:ind w:right="48" w:rightChars="23"/>
              <w:jc w:val="center"/>
              <w:textAlignment w:val="auto"/>
              <w:rPr>
                <w:rFonts w:hint="eastAsia" w:ascii="微软雅黑" w:hAnsi="微软雅黑" w:eastAsia="微软雅黑" w:cs="微软雅黑"/>
                <w:b/>
                <w:bCs/>
                <w:sz w:val="24"/>
                <w:szCs w:val="24"/>
                <w:lang w:val="en-GB"/>
              </w:rPr>
            </w:pPr>
            <w:r>
              <w:rPr>
                <w:rFonts w:hint="eastAsia" w:ascii="微软雅黑" w:hAnsi="微软雅黑" w:eastAsia="微软雅黑" w:cs="微软雅黑"/>
                <w:b/>
                <w:bCs/>
                <w:sz w:val="24"/>
                <w:szCs w:val="24"/>
              </w:rPr>
              <w:t>住宿</w:t>
            </w:r>
          </w:p>
        </w:tc>
        <w:tc>
          <w:tcPr>
            <w:tcW w:w="9384" w:type="dxa"/>
            <w:gridSpan w:val="5"/>
            <w:tcBorders>
              <w:top w:val="single" w:color="92D050" w:sz="12" w:space="0"/>
              <w:left w:val="single" w:color="92D050" w:sz="12" w:space="0"/>
              <w:bottom w:val="single" w:color="92D050" w:sz="12" w:space="0"/>
              <w:right w:val="single" w:color="92D050" w:sz="12" w:space="0"/>
            </w:tcBorders>
            <w:noWrap w:val="0"/>
            <w:vAlign w:val="top"/>
          </w:tcPr>
          <w:p w14:paraId="3D8F11CA">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全程入住携程网评3钻酒店/4钻酒店任选</w:t>
            </w:r>
          </w:p>
          <w:p w14:paraId="3AFD69FE">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40" w:lineRule="exact"/>
              <w:jc w:val="left"/>
              <w:textAlignment w:val="auto"/>
              <w:rPr>
                <w:rFonts w:hint="default" w:ascii="微软雅黑" w:hAnsi="微软雅黑" w:eastAsia="微软雅黑" w:cs="微软雅黑"/>
                <w:b/>
                <w:bCs/>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3钻备选酒店：</w:t>
            </w:r>
          </w:p>
          <w:p w14:paraId="0EA3E27F">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郑州3钻备选酒店：</w:t>
            </w:r>
            <w:r>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t>郑州迈高德酒店/郑州锦江之星品尚酒店瑞达路郑州中学店/郑州凯里亚德/铂见酒店/海天假日/锦海酒店/润禧悦居/漫星酒店/郑州星宿或同级</w:t>
            </w:r>
          </w:p>
          <w:p w14:paraId="64515866">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b/>
                <w:bCs/>
                <w:i w:val="0"/>
                <w:caps w:val="0"/>
                <w:smallCaps w:val="0"/>
                <w:color w:val="000000"/>
                <w:spacing w:val="0"/>
                <w:kern w:val="2"/>
                <w:sz w:val="24"/>
                <w:szCs w:val="24"/>
                <w:u w:val="none"/>
                <w:shd w:val="clear" w:fill="FFFFFF"/>
                <w:lang w:val="en-US" w:eastAsia="zh-CN" w:bidi="ar"/>
              </w:rPr>
              <w:t>洛阳</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3钻备选酒店</w:t>
            </w:r>
            <w:r>
              <w:rPr>
                <w:rFonts w:hint="eastAsia" w:ascii="微软雅黑" w:hAnsi="微软雅黑" w:eastAsia="微软雅黑" w:cs="微软雅黑"/>
                <w:b/>
                <w:bCs/>
                <w:i w:val="0"/>
                <w:caps w:val="0"/>
                <w:smallCaps w:val="0"/>
                <w:color w:val="000000"/>
                <w:spacing w:val="0"/>
                <w:kern w:val="2"/>
                <w:sz w:val="24"/>
                <w:szCs w:val="24"/>
                <w:u w:val="none"/>
                <w:shd w:val="clear" w:fill="FFFFFF"/>
                <w:lang w:val="en-US" w:eastAsia="zh-CN" w:bidi="ar"/>
              </w:rPr>
              <w:t>：</w:t>
            </w:r>
            <w:r>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t>丽呈睿轩火车站店/仟云栖/崇澜/蓝水湾/白玉兰/中州雅致/维也纳/麒御酒店/品睿牡丹广场店/丽朵/云居印象/凯里亚德/美七智能 如家华驿精选/汇丰/ 蓝途 /中州国际/伊水源酒店/洛阳偃师区美熙酒店/洛阳汀选酒店 /仟墨艺术酒店/迪尼斯花园酒店/颐和酒店高铁龙门站/格美酒店/喆啡酒店/云居酒店/丽朵/新青年国际酒店/申泰或同级</w:t>
            </w:r>
          </w:p>
          <w:p w14:paraId="7AB67A31">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b/>
                <w:bCs/>
                <w:i w:val="0"/>
                <w:caps w:val="0"/>
                <w:smallCaps w:val="0"/>
                <w:color w:val="000000"/>
                <w:spacing w:val="0"/>
                <w:kern w:val="2"/>
                <w:sz w:val="24"/>
                <w:szCs w:val="24"/>
                <w:u w:val="none"/>
                <w:shd w:val="clear" w:fill="FFFFFF"/>
                <w:lang w:val="en-US" w:eastAsia="zh-CN" w:bidi="ar"/>
              </w:rPr>
              <w:t>登封</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3钻备选酒店</w:t>
            </w:r>
            <w:r>
              <w:rPr>
                <w:rFonts w:hint="eastAsia" w:ascii="微软雅黑" w:hAnsi="微软雅黑" w:eastAsia="微软雅黑" w:cs="微软雅黑"/>
                <w:b/>
                <w:bCs/>
                <w:i w:val="0"/>
                <w:caps w:val="0"/>
                <w:smallCaps w:val="0"/>
                <w:color w:val="000000"/>
                <w:spacing w:val="0"/>
                <w:kern w:val="2"/>
                <w:sz w:val="24"/>
                <w:szCs w:val="24"/>
                <w:u w:val="none"/>
                <w:shd w:val="clear" w:fill="FFFFFF"/>
                <w:lang w:val="en-US" w:eastAsia="zh-CN" w:bidi="ar"/>
              </w:rPr>
              <w:t>：</w:t>
            </w:r>
            <w:r>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t>星图/中梁/仟那美宿/如家商旅酒店/兰欧/柏曼/丽枫/星程/喜中喜/锦上星/铼驿/禅月/丽呈睿轩/嵩福源/悦享/武都酒店/嵩皇体育小镇酒店/铼驿酒店中岳景区店/星图酒店或同级</w:t>
            </w:r>
          </w:p>
          <w:p w14:paraId="7E3F3F1E">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br w:type="textWrapping"/>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4钻备选酒店：</w:t>
            </w:r>
          </w:p>
          <w:p w14:paraId="47B91E3F">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b/>
                <w:bCs/>
                <w:i w:val="0"/>
                <w:caps w:val="0"/>
                <w:smallCaps w:val="0"/>
                <w:color w:val="000000"/>
                <w:spacing w:val="0"/>
                <w:kern w:val="2"/>
                <w:sz w:val="24"/>
                <w:szCs w:val="24"/>
                <w:u w:val="none"/>
                <w:shd w:val="clear" w:fill="FFFFFF"/>
                <w:lang w:val="en-US" w:eastAsia="zh-CN" w:bidi="ar"/>
              </w:rPr>
              <w:t>郑州4钻</w:t>
            </w:r>
            <w:r>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t>：华丰来旺达酒店/丽呈朵玥酒店/郑州涵唐酒店火车站东广场店/美仑酒店/郑州欢之明丽呈酒店/郑州圣佳丽坤酒店/郑州智选假日农业路/红旗渠酒店/美豪丽致/郑州花园路正弘城智选假日酒店/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希岸Deluxe酒店（郑州亳都新象文庙地铁站店）或同级</w:t>
            </w:r>
          </w:p>
          <w:p w14:paraId="2667E66F">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b/>
                <w:bCs/>
                <w:i w:val="0"/>
                <w:caps w:val="0"/>
                <w:smallCaps w:val="0"/>
                <w:color w:val="000000"/>
                <w:spacing w:val="0"/>
                <w:kern w:val="2"/>
                <w:sz w:val="24"/>
                <w:szCs w:val="24"/>
                <w:u w:val="none"/>
                <w:shd w:val="clear" w:fill="FFFFFF"/>
                <w:lang w:val="en-US" w:eastAsia="zh-CN" w:bidi="ar"/>
              </w:rPr>
              <w:t>洛阳4钻</w:t>
            </w:r>
            <w:r>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t>：太学府/千那千寻/曼景酒店/润华君悦（牡丹广场店）/丽呈睿轩酒店（王城公园店）或同级/枫叶智选酒店/吾朵丽呈（王府井店）/古都御景（隋唐应天门店）/滨河智选假日酒店/开元智选假日/颐君酒店（八里堂地铁站店）/美豪丽致（龙门高铁店）银安美谷/ 怡程（洛阳龙门站大学城店）或同级</w:t>
            </w:r>
          </w:p>
          <w:p w14:paraId="1CEB7A98">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default"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b/>
                <w:bCs/>
                <w:i w:val="0"/>
                <w:caps w:val="0"/>
                <w:smallCaps w:val="0"/>
                <w:color w:val="000000"/>
                <w:spacing w:val="0"/>
                <w:kern w:val="2"/>
                <w:sz w:val="24"/>
                <w:szCs w:val="24"/>
                <w:u w:val="none"/>
                <w:shd w:val="clear" w:fill="FFFFFF"/>
                <w:lang w:val="en-US" w:eastAsia="zh-CN" w:bidi="ar"/>
              </w:rPr>
              <w:t>登封4钻</w:t>
            </w:r>
            <w:r>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t>：兰欧酒店/丽呈睿轩酒店/登封上汐酒店/登封智选假日酒店或同级</w:t>
            </w:r>
          </w:p>
          <w:p w14:paraId="75FD0074">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default"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p>
          <w:p w14:paraId="36107E75">
            <w:pPr>
              <w:pStyle w:val="26"/>
              <w:keepNext w:val="0"/>
              <w:keepLines w:val="0"/>
              <w:pageBreakBefore w:val="0"/>
              <w:widowControl w:val="0"/>
              <w:tabs>
                <w:tab w:val="left" w:pos="5960"/>
              </w:tabs>
              <w:kinsoku/>
              <w:wordWrap/>
              <w:overflowPunct/>
              <w:topLinePunct w:val="0"/>
              <w:bidi w:val="0"/>
              <w:snapToGrid w:val="0"/>
              <w:spacing w:line="440" w:lineRule="exact"/>
              <w:jc w:val="left"/>
              <w:textAlignment w:val="auto"/>
              <w:rPr>
                <w:rFonts w:hint="eastAsia" w:ascii="微软雅黑" w:hAnsi="微软雅黑" w:eastAsia="微软雅黑" w:cs="微软雅黑"/>
                <w:b/>
                <w:bCs/>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b/>
                <w:bCs/>
                <w:i w:val="0"/>
                <w:caps w:val="0"/>
                <w:smallCaps w:val="0"/>
                <w:color w:val="000000"/>
                <w:spacing w:val="0"/>
                <w:kern w:val="2"/>
                <w:sz w:val="24"/>
                <w:szCs w:val="24"/>
                <w:u w:val="none"/>
                <w:shd w:val="clear" w:fill="FFFFFF"/>
                <w:lang w:val="en-US" w:eastAsia="zh-CN" w:bidi="ar"/>
              </w:rPr>
              <w:t>温馨提示：</w:t>
            </w:r>
          </w:p>
          <w:p w14:paraId="629832AB">
            <w:pPr>
              <w:pStyle w:val="27"/>
              <w:keepNext w:val="0"/>
              <w:keepLines w:val="0"/>
              <w:pageBreakBefore w:val="0"/>
              <w:widowControl w:val="0"/>
              <w:tabs>
                <w:tab w:val="left" w:pos="5960"/>
              </w:tabs>
              <w:kinsoku/>
              <w:wordWrap/>
              <w:overflowPunct/>
              <w:topLinePunct w:val="0"/>
              <w:bidi w:val="0"/>
              <w:snapToGrid w:val="0"/>
              <w:spacing w:line="440" w:lineRule="exact"/>
              <w:jc w:val="left"/>
              <w:textAlignment w:val="auto"/>
              <w:rPr>
                <w:rFonts w:hint="eastAsia" w:ascii="微软雅黑" w:hAnsi="微软雅黑" w:eastAsia="微软雅黑" w:cs="微软雅黑"/>
                <w:kern w:val="2"/>
                <w:sz w:val="24"/>
                <w:szCs w:val="24"/>
                <w:shd w:val="clear" w:color="auto" w:fill="FFFFFF"/>
              </w:rPr>
            </w:pPr>
            <w:r>
              <w:rPr>
                <w:rFonts w:hint="eastAsia" w:ascii="微软雅黑" w:hAnsi="微软雅黑" w:eastAsia="微软雅黑" w:cs="微软雅黑"/>
                <w:kern w:val="2"/>
                <w:sz w:val="24"/>
                <w:szCs w:val="24"/>
                <w:shd w:val="clear" w:color="auto" w:fill="FFFFFF"/>
                <w:lang w:val="en-US" w:eastAsia="zh-CN"/>
              </w:rPr>
              <w:t>1、</w:t>
            </w:r>
            <w:r>
              <w:rPr>
                <w:rFonts w:hint="eastAsia" w:ascii="微软雅黑" w:hAnsi="微软雅黑" w:eastAsia="微软雅黑" w:cs="微软雅黑"/>
                <w:kern w:val="2"/>
                <w:sz w:val="24"/>
                <w:szCs w:val="24"/>
                <w:shd w:val="clear" w:color="auto" w:fill="FFFFFF"/>
              </w:rPr>
              <w:t>酒店房型：普通双标间/大床房</w:t>
            </w:r>
          </w:p>
          <w:p w14:paraId="3470D035">
            <w:pPr>
              <w:keepNext w:val="0"/>
              <w:keepLines w:val="0"/>
              <w:pageBreakBefore w:val="0"/>
              <w:widowControl/>
              <w:kinsoku/>
              <w:wordWrap/>
              <w:overflowPunct/>
              <w:topLinePunct w:val="0"/>
              <w:bidi w:val="0"/>
              <w:snapToGrid w:val="0"/>
              <w:spacing w:line="440" w:lineRule="exact"/>
              <w:ind w:right="31" w:rightChars="15"/>
              <w:jc w:val="left"/>
              <w:textAlignment w:val="auto"/>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rPr>
              <w:t>住宿标准：酒店干净卫生，配有空调、独立卫生间等基本设施</w:t>
            </w:r>
          </w:p>
          <w:p w14:paraId="152D00D8">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t>3、携程网评的钻级和评分，可能会出现临时掉钻、掉分的情况，如出现这种情况，我们及时安排更换酒店，敬请谅解！！！</w:t>
            </w:r>
          </w:p>
          <w:p w14:paraId="4E31E3DE">
            <w:pPr>
              <w:pStyle w:val="26"/>
              <w:keepNext w:val="0"/>
              <w:keepLines w:val="0"/>
              <w:pageBreakBefore w:val="0"/>
              <w:widowControl w:val="0"/>
              <w:tabs>
                <w:tab w:val="left" w:pos="5960"/>
              </w:tabs>
              <w:kinsoku/>
              <w:wordWrap/>
              <w:overflowPunct/>
              <w:topLinePunct w:val="0"/>
              <w:bidi w:val="0"/>
              <w:snapToGrid w:val="0"/>
              <w:spacing w:line="440" w:lineRule="exact"/>
              <w:jc w:val="left"/>
              <w:textAlignment w:val="auto"/>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t>4、（大型节假日：五一劳动节/十一国庆节/春节期间，可能会使用备选酒店以外的酒店，但是不会降低标准。</w:t>
            </w:r>
          </w:p>
          <w:p w14:paraId="52DFD52B">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5、洛阳⼤部分酒店⽆法提供三⼈间或加床，如遇⾃然单⼈住⼀间房，须按提前抵达或延住的房价补付房差。</w:t>
            </w:r>
          </w:p>
          <w:p w14:paraId="4386A952">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GB" w:eastAsia="zh-CN" w:bidi="ar"/>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6、中原地区经济发展落后，同星级宾馆酒店规模设施落后江浙地区（例如三星酒店相当于发达地区 二星），一些新建的且设施较好的酒店一般位于市区周边，如需额外安排多的被褥，电热毯等，请向酒店工作人员索取。</w:t>
            </w:r>
          </w:p>
        </w:tc>
      </w:tr>
      <w:tr w14:paraId="05402094">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56" w:hRule="atLeast"/>
          <w:jc w:val="center"/>
        </w:trPr>
        <w:tc>
          <w:tcPr>
            <w:tcW w:w="671" w:type="dxa"/>
            <w:gridSpan w:val="2"/>
            <w:vMerge w:val="continue"/>
            <w:tcBorders>
              <w:top w:val="single" w:color="92D050" w:sz="12" w:space="0"/>
              <w:left w:val="single" w:color="92D050" w:sz="12" w:space="0"/>
              <w:bottom w:val="single" w:color="92D050" w:sz="12" w:space="0"/>
              <w:right w:val="single" w:color="92D050" w:sz="12" w:space="0"/>
            </w:tcBorders>
            <w:noWrap w:val="0"/>
            <w:vAlign w:val="top"/>
          </w:tcPr>
          <w:p w14:paraId="02FD57E4">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p>
        </w:tc>
        <w:tc>
          <w:tcPr>
            <w:tcW w:w="810" w:type="dxa"/>
            <w:tcBorders>
              <w:top w:val="single" w:color="92D050" w:sz="12" w:space="0"/>
              <w:left w:val="single" w:color="92D050" w:sz="12" w:space="0"/>
              <w:bottom w:val="single" w:color="92D050" w:sz="12" w:space="0"/>
              <w:right w:val="single" w:color="92D050" w:sz="12" w:space="0"/>
            </w:tcBorders>
            <w:noWrap w:val="0"/>
            <w:vAlign w:val="center"/>
          </w:tcPr>
          <w:p w14:paraId="25AD71D9">
            <w:pPr>
              <w:keepNext w:val="0"/>
              <w:keepLines w:val="0"/>
              <w:pageBreakBefore w:val="0"/>
              <w:kinsoku/>
              <w:wordWrap/>
              <w:overflowPunct/>
              <w:topLinePunct w:val="0"/>
              <w:bidi w:val="0"/>
              <w:spacing w:line="440" w:lineRule="exact"/>
              <w:ind w:right="48" w:rightChars="23"/>
              <w:jc w:val="center"/>
              <w:textAlignment w:val="auto"/>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lang w:val="en-GB"/>
              </w:rPr>
              <w:t>门票</w:t>
            </w:r>
          </w:p>
        </w:tc>
        <w:tc>
          <w:tcPr>
            <w:tcW w:w="9384" w:type="dxa"/>
            <w:gridSpan w:val="5"/>
            <w:tcBorders>
              <w:top w:val="single" w:color="92D050" w:sz="12" w:space="0"/>
              <w:left w:val="single" w:color="92D050" w:sz="12" w:space="0"/>
              <w:bottom w:val="single" w:color="92D050" w:sz="12" w:space="0"/>
              <w:right w:val="single" w:color="92D050" w:sz="12" w:space="0"/>
            </w:tcBorders>
            <w:noWrap w:val="0"/>
            <w:vAlign w:val="center"/>
          </w:tcPr>
          <w:p w14:paraId="5641505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微软雅黑" w:hAnsi="微软雅黑" w:eastAsia="微软雅黑" w:cs="微软雅黑"/>
                <w:b/>
                <w:bCs/>
                <w:i w:val="0"/>
                <w:caps w:val="0"/>
                <w:color w:val="0000FF"/>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0000FF"/>
                <w:spacing w:val="0"/>
                <w:kern w:val="2"/>
                <w:sz w:val="24"/>
                <w:szCs w:val="24"/>
                <w:u w:val="none"/>
                <w:shd w:val="clear" w:color="auto" w:fill="FFFF00"/>
                <w:lang w:val="en-US" w:eastAsia="zh-CN" w:bidi="ar-SA"/>
              </w:rPr>
              <w:t>含景区首道大门票（（不含景区二道门票和小交通））</w:t>
            </w:r>
          </w:p>
          <w:p w14:paraId="1698FD5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bCs/>
                <w:i w:val="0"/>
                <w:caps w:val="0"/>
                <w:color w:val="FF0000"/>
                <w:spacing w:val="0"/>
                <w:sz w:val="24"/>
                <w:szCs w:val="24"/>
                <w:shd w:val="clear" w:color="auto" w:fill="FFFF00"/>
                <w:lang w:eastAsia="zh-CN"/>
              </w:rPr>
            </w:pPr>
          </w:p>
          <w:p w14:paraId="6ADF24F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i w:val="0"/>
                <w:caps w:val="0"/>
                <w:color w:val="FF0000"/>
                <w:spacing w:val="0"/>
                <w:sz w:val="24"/>
                <w:szCs w:val="24"/>
                <w:shd w:val="clear" w:color="auto" w:fill="FFFF00"/>
                <w:lang w:eastAsia="zh-CN"/>
              </w:rPr>
              <w:t>（赠送景点或项目因不可抗力原因不能前往或停演或自动放弃，按“不退费用”和“不更换景点”处理，敬请理解！）</w:t>
            </w:r>
          </w:p>
          <w:p w14:paraId="0A3AD195">
            <w:pPr>
              <w:pStyle w:val="18"/>
              <w:keepNext w:val="0"/>
              <w:keepLines w:val="0"/>
              <w:pageBreakBefore w:val="0"/>
              <w:widowControl w:val="0"/>
              <w:kinsoku/>
              <w:wordWrap/>
              <w:overflowPunct/>
              <w:topLinePunct w:val="0"/>
              <w:bidi w:val="0"/>
              <w:spacing w:line="440" w:lineRule="exact"/>
              <w:ind w:left="0" w:leftChars="0" w:firstLine="0" w:firstLineChars="0"/>
              <w:textAlignment w:val="auto"/>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如有其他优惠证件，根据优惠证件实际退费</w:t>
            </w:r>
          </w:p>
          <w:p w14:paraId="5E45DC9F">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bCs/>
                <w:color w:val="000000" w:themeColor="text1"/>
                <w:sz w:val="24"/>
                <w:szCs w:val="24"/>
                <w:highlight w:val="yellow"/>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highlight w:val="yellow"/>
                <w:lang w:val="en-US" w:eastAsia="zh-CN"/>
                <w14:textFill>
                  <w14:solidFill>
                    <w14:schemeClr w14:val="tx1"/>
                  </w14:solidFill>
                </w14:textFill>
              </w:rPr>
              <w:t>重点提示：</w:t>
            </w:r>
          </w:p>
          <w:p w14:paraId="18396747">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bCs/>
                <w:color w:val="000000" w:themeColor="text1"/>
                <w:sz w:val="24"/>
                <w:szCs w:val="24"/>
                <w:highlight w:val="yellow"/>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highlight w:val="yellow"/>
                <w:lang w:val="en-US" w:eastAsia="zh-CN"/>
                <w14:textFill>
                  <w14:solidFill>
                    <w14:schemeClr w14:val="tx1"/>
                  </w14:solidFill>
                </w14:textFill>
              </w:rPr>
              <w:t>【十一国庆节期间、春节期间等节假日，如有特殊证件，</w:t>
            </w:r>
            <w:r>
              <w:rPr>
                <w:rFonts w:hint="eastAsia" w:ascii="微软雅黑" w:hAnsi="微软雅黑" w:eastAsia="微软雅黑" w:cs="微软雅黑"/>
                <w:b/>
                <w:bCs/>
                <w:color w:val="FF0000"/>
                <w:sz w:val="24"/>
                <w:szCs w:val="24"/>
                <w:highlight w:val="yellow"/>
                <w:lang w:val="en-US" w:eastAsia="zh-CN"/>
              </w:rPr>
              <w:t>请报名时提供证件照片并在出发时携带相关证件原件</w:t>
            </w:r>
            <w:r>
              <w:rPr>
                <w:rFonts w:hint="eastAsia" w:ascii="微软雅黑" w:hAnsi="微软雅黑" w:eastAsia="微软雅黑" w:cs="微软雅黑"/>
                <w:b/>
                <w:bCs/>
                <w:color w:val="000000" w:themeColor="text1"/>
                <w:sz w:val="24"/>
                <w:szCs w:val="24"/>
                <w:highlight w:val="yellow"/>
                <w:lang w:val="en-US" w:eastAsia="zh-CN"/>
                <w14:textFill>
                  <w14:solidFill>
                    <w14:schemeClr w14:val="tx1"/>
                  </w14:solidFill>
                </w14:textFill>
              </w:rPr>
              <w:t>。因大型节假日期间景区门票都需要提前约抢票，如报名时未提供优惠门票等证件，我社默认按照身份证抢门票（也就是全价，则无退费）】</w:t>
            </w:r>
          </w:p>
          <w:p w14:paraId="410CB0E6">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bCs/>
                <w:color w:val="0000FF"/>
                <w:sz w:val="24"/>
                <w:szCs w:val="24"/>
                <w:highlight w:val="yellow"/>
                <w:lang w:val="en-US" w:eastAsia="zh-CN"/>
              </w:rPr>
            </w:pPr>
            <w:r>
              <w:rPr>
                <w:rFonts w:hint="eastAsia" w:ascii="微软雅黑" w:hAnsi="微软雅黑" w:eastAsia="微软雅黑" w:cs="微软雅黑"/>
                <w:b/>
                <w:bCs/>
                <w:color w:val="0000FF"/>
                <w:sz w:val="24"/>
                <w:szCs w:val="24"/>
                <w:highlight w:val="yellow"/>
              </w:rPr>
              <w:t>免票优惠我社</w:t>
            </w:r>
            <w:r>
              <w:rPr>
                <w:rFonts w:hint="eastAsia" w:ascii="微软雅黑" w:hAnsi="微软雅黑" w:eastAsia="微软雅黑" w:cs="微软雅黑"/>
                <w:b/>
                <w:bCs/>
                <w:color w:val="0000FF"/>
                <w:sz w:val="24"/>
                <w:szCs w:val="24"/>
                <w:highlight w:val="yellow"/>
                <w:lang w:eastAsia="zh-CN"/>
              </w:rPr>
              <w:t>按照旅行社优惠价格退费</w:t>
            </w:r>
            <w:r>
              <w:rPr>
                <w:rFonts w:hint="eastAsia" w:ascii="微软雅黑" w:hAnsi="微软雅黑" w:eastAsia="微软雅黑" w:cs="微软雅黑"/>
                <w:b/>
                <w:bCs/>
                <w:color w:val="0000FF"/>
                <w:sz w:val="24"/>
                <w:szCs w:val="24"/>
                <w:highlight w:val="yellow"/>
              </w:rPr>
              <w:t>，</w:t>
            </w:r>
            <w:r>
              <w:rPr>
                <w:rFonts w:hint="eastAsia" w:ascii="微软雅黑" w:hAnsi="微软雅黑" w:eastAsia="微软雅黑" w:cs="微软雅黑"/>
                <w:b/>
                <w:bCs/>
                <w:color w:val="0000FF"/>
                <w:sz w:val="24"/>
                <w:szCs w:val="24"/>
                <w:highlight w:val="yellow"/>
                <w:lang w:eastAsia="zh-CN"/>
              </w:rPr>
              <w:t>如</w:t>
            </w:r>
            <w:r>
              <w:rPr>
                <w:rFonts w:hint="eastAsia" w:ascii="微软雅黑" w:hAnsi="微软雅黑" w:eastAsia="微软雅黑" w:cs="微软雅黑"/>
                <w:b/>
                <w:bCs/>
                <w:color w:val="0000FF"/>
                <w:sz w:val="24"/>
                <w:szCs w:val="24"/>
                <w:highlight w:val="yellow"/>
              </w:rPr>
              <w:t>产生</w:t>
            </w:r>
            <w:r>
              <w:rPr>
                <w:rFonts w:hint="eastAsia" w:ascii="微软雅黑" w:hAnsi="微软雅黑" w:eastAsia="微软雅黑" w:cs="微软雅黑"/>
                <w:b/>
                <w:bCs/>
                <w:color w:val="0000FF"/>
                <w:sz w:val="24"/>
                <w:szCs w:val="24"/>
                <w:highlight w:val="yellow"/>
                <w:lang w:eastAsia="zh-CN"/>
              </w:rPr>
              <w:t>景区</w:t>
            </w:r>
            <w:r>
              <w:rPr>
                <w:rFonts w:hint="eastAsia" w:ascii="微软雅黑" w:hAnsi="微软雅黑" w:eastAsia="微软雅黑" w:cs="微软雅黑"/>
                <w:b/>
                <w:bCs/>
                <w:color w:val="0000FF"/>
                <w:sz w:val="24"/>
                <w:szCs w:val="24"/>
                <w:highlight w:val="yellow"/>
              </w:rPr>
              <w:t>保险费用需要自理</w:t>
            </w:r>
            <w:r>
              <w:rPr>
                <w:rFonts w:hint="eastAsia" w:ascii="微软雅黑" w:hAnsi="微软雅黑" w:eastAsia="微软雅黑" w:cs="微软雅黑"/>
                <w:b/>
                <w:bCs/>
                <w:color w:val="0000FF"/>
                <w:sz w:val="24"/>
                <w:szCs w:val="24"/>
                <w:highlight w:val="yellow"/>
                <w:lang w:val="en-US" w:eastAsia="zh-CN"/>
              </w:rPr>
              <w:t xml:space="preserve"> </w:t>
            </w:r>
          </w:p>
        </w:tc>
      </w:tr>
      <w:tr w14:paraId="45F57169">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gridSpan w:val="2"/>
            <w:vMerge w:val="continue"/>
            <w:tcBorders>
              <w:top w:val="single" w:color="92D050" w:sz="12" w:space="0"/>
              <w:left w:val="single" w:color="92D050" w:sz="12" w:space="0"/>
              <w:bottom w:val="single" w:color="92D050" w:sz="12" w:space="0"/>
              <w:right w:val="single" w:color="92D050" w:sz="12" w:space="0"/>
            </w:tcBorders>
            <w:noWrap w:val="0"/>
            <w:vAlign w:val="top"/>
          </w:tcPr>
          <w:p w14:paraId="1110D184">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p>
        </w:tc>
        <w:tc>
          <w:tcPr>
            <w:tcW w:w="810" w:type="dxa"/>
            <w:tcBorders>
              <w:top w:val="single" w:color="92D050" w:sz="12" w:space="0"/>
              <w:left w:val="single" w:color="92D050" w:sz="12" w:space="0"/>
              <w:bottom w:val="single" w:color="92D050" w:sz="12" w:space="0"/>
              <w:right w:val="single" w:color="92D050" w:sz="12" w:space="0"/>
            </w:tcBorders>
            <w:noWrap w:val="0"/>
            <w:vAlign w:val="center"/>
          </w:tcPr>
          <w:p w14:paraId="193A43B4">
            <w:pPr>
              <w:keepNext w:val="0"/>
              <w:keepLines w:val="0"/>
              <w:pageBreakBefore w:val="0"/>
              <w:kinsoku/>
              <w:wordWrap/>
              <w:overflowPunct/>
              <w:topLinePunct w:val="0"/>
              <w:bidi w:val="0"/>
              <w:spacing w:line="440" w:lineRule="exact"/>
              <w:ind w:right="48" w:rightChars="23"/>
              <w:jc w:val="center"/>
              <w:textAlignment w:val="auto"/>
              <w:rPr>
                <w:rFonts w:hint="eastAsia" w:ascii="微软雅黑" w:hAnsi="微软雅黑" w:eastAsia="微软雅黑" w:cs="微软雅黑"/>
                <w:b/>
                <w:bCs/>
                <w:sz w:val="24"/>
                <w:szCs w:val="24"/>
                <w:lang w:val="en-GB"/>
              </w:rPr>
            </w:pPr>
            <w:r>
              <w:rPr>
                <w:rFonts w:hint="eastAsia" w:ascii="微软雅黑" w:hAnsi="微软雅黑" w:eastAsia="微软雅黑" w:cs="微软雅黑"/>
                <w:b/>
                <w:bCs/>
                <w:sz w:val="24"/>
                <w:szCs w:val="24"/>
              </w:rPr>
              <w:t>用餐</w:t>
            </w:r>
          </w:p>
        </w:tc>
        <w:tc>
          <w:tcPr>
            <w:tcW w:w="9384" w:type="dxa"/>
            <w:gridSpan w:val="5"/>
            <w:tcBorders>
              <w:top w:val="single" w:color="92D050" w:sz="12" w:space="0"/>
              <w:left w:val="single" w:color="92D050" w:sz="12" w:space="0"/>
              <w:bottom w:val="single" w:color="92D050" w:sz="12" w:space="0"/>
              <w:right w:val="single" w:color="92D050" w:sz="12" w:space="0"/>
            </w:tcBorders>
            <w:noWrap w:val="0"/>
            <w:vAlign w:val="center"/>
          </w:tcPr>
          <w:p w14:paraId="10D701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rightChars="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用餐：3早2正餐，早餐为酒店赠送（不用不退），正餐餐标30元/人，正餐八菜一汤（如人数不足10人，则菜品数量相应减少；当地特色美食；行程中备注不含用餐敬请自理，如因自身原因放弃用餐，则餐费不退） 。</w:t>
            </w:r>
            <w:r>
              <w:rPr>
                <w:rFonts w:hint="eastAsia" w:ascii="微软雅黑" w:hAnsi="微软雅黑" w:eastAsia="微软雅黑" w:cs="微软雅黑"/>
                <w:sz w:val="24"/>
                <w:szCs w:val="24"/>
                <w:lang w:val="en-US" w:eastAsia="zh-CN"/>
              </w:rPr>
              <w:t xml:space="preserve"> </w:t>
            </w:r>
          </w:p>
          <w:p w14:paraId="683900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rightChars="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color w:val="FF0000"/>
                <w:kern w:val="0"/>
                <w:sz w:val="24"/>
              </w:rPr>
              <w:t>因本餐食针对全国散客，不能保证都能尽大众口味，敬请谅解！</w:t>
            </w:r>
          </w:p>
        </w:tc>
      </w:tr>
      <w:tr w14:paraId="16FA22C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gridSpan w:val="2"/>
            <w:vMerge w:val="continue"/>
            <w:tcBorders>
              <w:top w:val="single" w:color="92D050" w:sz="12" w:space="0"/>
              <w:left w:val="single" w:color="92D050" w:sz="12" w:space="0"/>
              <w:bottom w:val="single" w:color="92D050" w:sz="12" w:space="0"/>
              <w:right w:val="single" w:color="92D050" w:sz="12" w:space="0"/>
            </w:tcBorders>
            <w:noWrap w:val="0"/>
            <w:vAlign w:val="top"/>
          </w:tcPr>
          <w:p w14:paraId="0D1ABD30">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p>
        </w:tc>
        <w:tc>
          <w:tcPr>
            <w:tcW w:w="810" w:type="dxa"/>
            <w:tcBorders>
              <w:top w:val="single" w:color="92D050" w:sz="12" w:space="0"/>
              <w:left w:val="single" w:color="92D050" w:sz="12" w:space="0"/>
              <w:bottom w:val="single" w:color="92D050" w:sz="12" w:space="0"/>
              <w:right w:val="single" w:color="92D050" w:sz="12" w:space="0"/>
            </w:tcBorders>
            <w:noWrap w:val="0"/>
            <w:vAlign w:val="center"/>
          </w:tcPr>
          <w:p w14:paraId="378A5838">
            <w:pPr>
              <w:keepNext w:val="0"/>
              <w:keepLines w:val="0"/>
              <w:pageBreakBefore w:val="0"/>
              <w:kinsoku/>
              <w:wordWrap/>
              <w:overflowPunct/>
              <w:topLinePunct w:val="0"/>
              <w:bidi w:val="0"/>
              <w:spacing w:line="440" w:lineRule="exact"/>
              <w:ind w:right="48" w:rightChars="23"/>
              <w:jc w:val="center"/>
              <w:textAlignment w:val="auto"/>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lang w:eastAsia="zh-CN"/>
              </w:rPr>
              <w:t>儿童</w:t>
            </w:r>
          </w:p>
        </w:tc>
        <w:tc>
          <w:tcPr>
            <w:tcW w:w="9384" w:type="dxa"/>
            <w:gridSpan w:val="5"/>
            <w:tcBorders>
              <w:top w:val="single" w:color="92D050" w:sz="12" w:space="0"/>
              <w:left w:val="single" w:color="92D050" w:sz="12" w:space="0"/>
              <w:bottom w:val="single" w:color="92D050" w:sz="12" w:space="0"/>
              <w:right w:val="single" w:color="92D050" w:sz="12" w:space="0"/>
            </w:tcBorders>
            <w:noWrap w:val="0"/>
            <w:vAlign w:val="center"/>
          </w:tcPr>
          <w:p w14:paraId="3FC5D31B">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highlight w:val="none"/>
                <w:u w:val="none"/>
                <w:shd w:val="clear" w:color="auto" w:fill="FFFFFF"/>
                <w:lang w:val="en-US" w:eastAsia="zh-CN" w:bidi="ar-SA"/>
              </w:rPr>
              <w:t>（包含：半价正餐、车位、导游服务）；</w:t>
            </w:r>
          </w:p>
          <w:p w14:paraId="35B2ECA3">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highlight w:val="none"/>
                <w:u w:val="none"/>
                <w:shd w:val="clear" w:color="auto" w:fill="FFFFFF"/>
                <w:lang w:val="en-US" w:eastAsia="zh-CN" w:bidi="ar-SA"/>
              </w:rPr>
              <w:t>不含：床位以及床位早、景点门票；</w:t>
            </w:r>
            <w:r>
              <w:rPr>
                <w:rFonts w:hint="eastAsia" w:ascii="微软雅黑" w:hAnsi="微软雅黑" w:eastAsia="微软雅黑" w:cs="微软雅黑"/>
                <w:sz w:val="24"/>
                <w:szCs w:val="24"/>
              </w:rPr>
              <w:t>其他费用自理，产生费用请自付景区或酒店。</w:t>
            </w:r>
            <w:r>
              <w:rPr>
                <w:rFonts w:hint="eastAsia" w:ascii="微软雅黑" w:hAnsi="微软雅黑" w:eastAsia="微软雅黑" w:cs="微软雅黑"/>
                <w:color w:val="FF0000"/>
                <w:sz w:val="24"/>
                <w:szCs w:val="24"/>
                <w:shd w:val="clear" w:fill="FFFF00"/>
                <w:lang w:eastAsia="zh-CN"/>
              </w:rPr>
              <w:t>不含赠送项目</w:t>
            </w:r>
          </w:p>
        </w:tc>
      </w:tr>
      <w:tr w14:paraId="252277A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671" w:type="dxa"/>
            <w:gridSpan w:val="2"/>
            <w:vMerge w:val="continue"/>
            <w:tcBorders>
              <w:top w:val="single" w:color="92D050" w:sz="12" w:space="0"/>
              <w:left w:val="single" w:color="92D050" w:sz="12" w:space="0"/>
              <w:bottom w:val="single" w:color="92D050" w:sz="12" w:space="0"/>
              <w:right w:val="single" w:color="92D050" w:sz="12" w:space="0"/>
            </w:tcBorders>
            <w:noWrap w:val="0"/>
            <w:vAlign w:val="top"/>
          </w:tcPr>
          <w:p w14:paraId="64E4EE4E">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p>
        </w:tc>
        <w:tc>
          <w:tcPr>
            <w:tcW w:w="810" w:type="dxa"/>
            <w:tcBorders>
              <w:top w:val="single" w:color="92D050" w:sz="12" w:space="0"/>
              <w:left w:val="single" w:color="92D050" w:sz="12" w:space="0"/>
              <w:bottom w:val="single" w:color="92D050" w:sz="12" w:space="0"/>
              <w:right w:val="single" w:color="92D050" w:sz="12" w:space="0"/>
            </w:tcBorders>
            <w:noWrap w:val="0"/>
            <w:vAlign w:val="center"/>
          </w:tcPr>
          <w:p w14:paraId="75DFFBEA">
            <w:pPr>
              <w:keepNext w:val="0"/>
              <w:keepLines w:val="0"/>
              <w:pageBreakBefore w:val="0"/>
              <w:widowControl w:val="0"/>
              <w:kinsoku/>
              <w:wordWrap/>
              <w:overflowPunct/>
              <w:topLinePunct w:val="0"/>
              <w:autoSpaceDE/>
              <w:autoSpaceDN/>
              <w:bidi w:val="0"/>
              <w:adjustRightInd/>
              <w:snapToGrid w:val="0"/>
              <w:spacing w:line="440" w:lineRule="exact"/>
              <w:ind w:right="48" w:rightChars="23"/>
              <w:jc w:val="center"/>
              <w:textAlignment w:val="auto"/>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导游</w:t>
            </w:r>
          </w:p>
        </w:tc>
        <w:tc>
          <w:tcPr>
            <w:tcW w:w="9384" w:type="dxa"/>
            <w:gridSpan w:val="5"/>
            <w:tcBorders>
              <w:top w:val="single" w:color="92D050" w:sz="12" w:space="0"/>
              <w:left w:val="single" w:color="92D050" w:sz="12" w:space="0"/>
              <w:bottom w:val="single" w:color="92D050" w:sz="12" w:space="0"/>
              <w:right w:val="single" w:color="92D050" w:sz="12" w:space="0"/>
            </w:tcBorders>
            <w:noWrap w:val="0"/>
            <w:vAlign w:val="top"/>
          </w:tcPr>
          <w:p w14:paraId="5C3BD06C">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GB" w:eastAsia="zh-CN" w:bidi="ar-SA"/>
              </w:rPr>
            </w:pPr>
            <w:r>
              <w:rPr>
                <w:rFonts w:hint="eastAsia" w:ascii="微软雅黑" w:hAnsi="微软雅黑" w:eastAsia="微软雅黑" w:cs="微软雅黑"/>
                <w:sz w:val="24"/>
                <w:szCs w:val="24"/>
              </w:rPr>
              <w:t>当地优秀持证导游服务（</w:t>
            </w:r>
            <w:r>
              <w:rPr>
                <w:rFonts w:hint="eastAsia" w:ascii="微软雅黑" w:hAnsi="微软雅黑" w:eastAsia="微软雅黑" w:cs="微软雅黑"/>
                <w:sz w:val="24"/>
                <w:szCs w:val="24"/>
                <w:lang w:val="en-US" w:eastAsia="zh-CN"/>
              </w:rPr>
              <w:t>2-4人安排导游开车；5人及以上单排单车单导</w:t>
            </w:r>
            <w:r>
              <w:rPr>
                <w:rFonts w:hint="eastAsia" w:ascii="微软雅黑" w:hAnsi="微软雅黑" w:eastAsia="微软雅黑" w:cs="微软雅黑"/>
                <w:sz w:val="24"/>
                <w:szCs w:val="24"/>
              </w:rPr>
              <w:t>）</w:t>
            </w:r>
          </w:p>
        </w:tc>
      </w:tr>
      <w:tr w14:paraId="63CA332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671" w:type="dxa"/>
            <w:gridSpan w:val="2"/>
            <w:vMerge w:val="continue"/>
            <w:tcBorders>
              <w:top w:val="single" w:color="92D050" w:sz="12" w:space="0"/>
              <w:left w:val="single" w:color="92D050" w:sz="12" w:space="0"/>
              <w:bottom w:val="single" w:color="92D050" w:sz="12" w:space="0"/>
              <w:right w:val="single" w:color="92D050" w:sz="12" w:space="0"/>
            </w:tcBorders>
            <w:noWrap w:val="0"/>
            <w:vAlign w:val="top"/>
          </w:tcPr>
          <w:p w14:paraId="43749AA3">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p>
        </w:tc>
        <w:tc>
          <w:tcPr>
            <w:tcW w:w="810" w:type="dxa"/>
            <w:tcBorders>
              <w:top w:val="single" w:color="92D050" w:sz="12" w:space="0"/>
              <w:left w:val="single" w:color="92D050" w:sz="12" w:space="0"/>
              <w:bottom w:val="single" w:color="92D050" w:sz="12" w:space="0"/>
              <w:right w:val="single" w:color="92D050" w:sz="12" w:space="0"/>
            </w:tcBorders>
            <w:noWrap w:val="0"/>
            <w:vAlign w:val="center"/>
          </w:tcPr>
          <w:p w14:paraId="10317C2C">
            <w:pPr>
              <w:keepNext w:val="0"/>
              <w:keepLines w:val="0"/>
              <w:pageBreakBefore w:val="0"/>
              <w:widowControl w:val="0"/>
              <w:kinsoku/>
              <w:wordWrap/>
              <w:overflowPunct/>
              <w:topLinePunct w:val="0"/>
              <w:autoSpaceDE/>
              <w:autoSpaceDN/>
              <w:bidi w:val="0"/>
              <w:adjustRightInd/>
              <w:snapToGrid w:val="0"/>
              <w:spacing w:line="440" w:lineRule="exact"/>
              <w:ind w:right="48" w:rightChars="23"/>
              <w:jc w:val="center"/>
              <w:textAlignment w:val="auto"/>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lang w:eastAsia="zh-CN"/>
              </w:rPr>
              <w:t>购物</w:t>
            </w:r>
          </w:p>
        </w:tc>
        <w:tc>
          <w:tcPr>
            <w:tcW w:w="9384" w:type="dxa"/>
            <w:gridSpan w:val="5"/>
            <w:tcBorders>
              <w:top w:val="single" w:color="92D050" w:sz="12" w:space="0"/>
              <w:left w:val="single" w:color="92D050" w:sz="12" w:space="0"/>
              <w:bottom w:val="single" w:color="92D050" w:sz="12" w:space="0"/>
              <w:right w:val="single" w:color="92D050" w:sz="12" w:space="0"/>
            </w:tcBorders>
            <w:noWrap w:val="0"/>
            <w:vAlign w:val="top"/>
          </w:tcPr>
          <w:p w14:paraId="3AD86E10">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购物：全程0购物店   绝无餐厅购物店，餐厅的小超市和车售除外</w:t>
            </w:r>
          </w:p>
          <w:p w14:paraId="5556D8A2">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1）爱逍遥系列所有产品承诺提前真实告知当地接待真实情况，绝不隐瞒。</w:t>
            </w:r>
          </w:p>
          <w:p w14:paraId="747B21EC">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2）郑州/洛阳各处商业街、街道旁会路过特产店、购物店等，游客可自由决定是否游玩参观或购买，导游不推荐、不介绍，个人购物行为与旅行社无关，不接受此类投诉，敬请谅解。</w:t>
            </w:r>
          </w:p>
          <w:p w14:paraId="06A42812">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3）河南因当地情况特殊，不论何种行程，车队都默认会在车上售卖物品，无法避免，敬请谅解</w:t>
            </w:r>
          </w:p>
        </w:tc>
      </w:tr>
      <w:tr w14:paraId="7A63DF9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695" w:hRule="atLeast"/>
          <w:jc w:val="center"/>
        </w:trPr>
        <w:tc>
          <w:tcPr>
            <w:tcW w:w="671" w:type="dxa"/>
            <w:gridSpan w:val="2"/>
            <w:vMerge w:val="continue"/>
            <w:tcBorders>
              <w:top w:val="single" w:color="92D050" w:sz="12" w:space="0"/>
              <w:left w:val="single" w:color="92D050" w:sz="12" w:space="0"/>
              <w:bottom w:val="single" w:color="92D050" w:sz="12" w:space="0"/>
              <w:right w:val="single" w:color="92D050" w:sz="12" w:space="0"/>
            </w:tcBorders>
            <w:noWrap w:val="0"/>
            <w:vAlign w:val="top"/>
          </w:tcPr>
          <w:p w14:paraId="1F021003">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p>
        </w:tc>
        <w:tc>
          <w:tcPr>
            <w:tcW w:w="810" w:type="dxa"/>
            <w:tcBorders>
              <w:top w:val="single" w:color="92D050" w:sz="12" w:space="0"/>
              <w:left w:val="single" w:color="92D050" w:sz="12" w:space="0"/>
              <w:bottom w:val="single" w:color="92D050" w:sz="12" w:space="0"/>
              <w:right w:val="single" w:color="92D050" w:sz="12" w:space="0"/>
            </w:tcBorders>
            <w:noWrap w:val="0"/>
            <w:vAlign w:val="center"/>
          </w:tcPr>
          <w:p w14:paraId="6886F8B6">
            <w:pPr>
              <w:keepNext w:val="0"/>
              <w:keepLines w:val="0"/>
              <w:pageBreakBefore w:val="0"/>
              <w:kinsoku/>
              <w:wordWrap/>
              <w:overflowPunct/>
              <w:topLinePunct w:val="0"/>
              <w:bidi w:val="0"/>
              <w:spacing w:line="440" w:lineRule="exact"/>
              <w:ind w:right="48" w:rightChars="23"/>
              <w:jc w:val="center"/>
              <w:textAlignment w:val="auto"/>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保险</w:t>
            </w:r>
          </w:p>
        </w:tc>
        <w:tc>
          <w:tcPr>
            <w:tcW w:w="9384" w:type="dxa"/>
            <w:gridSpan w:val="5"/>
            <w:tcBorders>
              <w:top w:val="single" w:color="92D050" w:sz="12" w:space="0"/>
              <w:left w:val="single" w:color="92D050" w:sz="12" w:space="0"/>
              <w:bottom w:val="single" w:color="92D050" w:sz="12" w:space="0"/>
              <w:right w:val="single" w:color="92D050" w:sz="12" w:space="0"/>
            </w:tcBorders>
            <w:noWrap w:val="0"/>
            <w:vAlign w:val="center"/>
          </w:tcPr>
          <w:p w14:paraId="087DE822">
            <w:pPr>
              <w:keepNext w:val="0"/>
              <w:keepLines w:val="0"/>
              <w:pageBreakBefore w:val="0"/>
              <w:numPr>
                <w:ilvl w:val="0"/>
                <w:numId w:val="0"/>
              </w:numPr>
              <w:kinsoku/>
              <w:wordWrap/>
              <w:overflowPunct/>
              <w:topLinePunct w:val="0"/>
              <w:bidi w:val="0"/>
              <w:adjustRightInd w:val="0"/>
              <w:spacing w:line="440" w:lineRule="exact"/>
              <w:textAlignment w:val="baseline"/>
              <w:rPr>
                <w:rFonts w:hint="eastAsia" w:ascii="微软雅黑" w:hAnsi="微软雅黑" w:eastAsia="微软雅黑" w:cs="微软雅黑"/>
                <w:kern w:val="0"/>
                <w:sz w:val="24"/>
                <w:szCs w:val="24"/>
                <w:lang w:val="en-US" w:eastAsia="zh-CN"/>
              </w:rPr>
            </w:pPr>
            <w:r>
              <w:rPr>
                <w:rFonts w:hint="eastAsia" w:ascii="微软雅黑" w:hAnsi="微软雅黑" w:eastAsia="微软雅黑" w:cs="微软雅黑"/>
                <w:kern w:val="0"/>
                <w:sz w:val="24"/>
                <w:szCs w:val="24"/>
                <w:lang w:val="en-US" w:eastAsia="zh-CN"/>
              </w:rPr>
              <w:t>含旅行社责任险，免费赠送人身意外险。（理赔最终解释权归保险公司所有）</w:t>
            </w:r>
          </w:p>
          <w:p w14:paraId="799F10BC">
            <w:pPr>
              <w:keepNext w:val="0"/>
              <w:keepLines w:val="0"/>
              <w:pageBreakBefore w:val="0"/>
              <w:numPr>
                <w:ilvl w:val="0"/>
                <w:numId w:val="0"/>
              </w:numPr>
              <w:kinsoku/>
              <w:wordWrap/>
              <w:overflowPunct/>
              <w:topLinePunct w:val="0"/>
              <w:bidi w:val="0"/>
              <w:adjustRightInd w:val="0"/>
              <w:spacing w:line="440" w:lineRule="exact"/>
              <w:textAlignment w:val="baseline"/>
              <w:rPr>
                <w:rFonts w:hint="eastAsia" w:ascii="微软雅黑" w:hAnsi="微软雅黑" w:eastAsia="微软雅黑" w:cs="微软雅黑"/>
                <w:b/>
                <w:bCs/>
                <w:color w:val="FF0000"/>
                <w:kern w:val="0"/>
                <w:sz w:val="24"/>
                <w:szCs w:val="24"/>
                <w:lang w:val="en-US" w:eastAsia="zh-CN"/>
              </w:rPr>
            </w:pPr>
            <w:r>
              <w:rPr>
                <w:rFonts w:hint="eastAsia" w:ascii="微软雅黑" w:hAnsi="微软雅黑" w:eastAsia="微软雅黑" w:cs="微软雅黑"/>
                <w:b/>
                <w:bCs/>
                <w:color w:val="FF0000"/>
                <w:kern w:val="0"/>
                <w:sz w:val="24"/>
                <w:szCs w:val="24"/>
                <w:lang w:val="en-US" w:eastAsia="zh-CN"/>
              </w:rPr>
              <w:t>保额意外伤害身故 10 万元，意外医疗 3 万元【此保险属于免费赠送；如需更高保额，可以自行购买，不需要保险，费用不退】</w:t>
            </w:r>
          </w:p>
          <w:p w14:paraId="31E1E4B1">
            <w:pPr>
              <w:keepNext w:val="0"/>
              <w:keepLines w:val="0"/>
              <w:pageBreakBefore w:val="0"/>
              <w:numPr>
                <w:ilvl w:val="0"/>
                <w:numId w:val="0"/>
              </w:numPr>
              <w:kinsoku/>
              <w:wordWrap/>
              <w:overflowPunct/>
              <w:topLinePunct w:val="0"/>
              <w:bidi w:val="0"/>
              <w:adjustRightInd w:val="0"/>
              <w:spacing w:line="440" w:lineRule="exact"/>
              <w:textAlignment w:val="baseline"/>
              <w:rPr>
                <w:rFonts w:hint="eastAsia" w:ascii="微软雅黑" w:hAnsi="微软雅黑" w:eastAsia="微软雅黑" w:cs="微软雅黑"/>
                <w:b/>
                <w:bCs/>
                <w:color w:val="FF0000"/>
                <w:kern w:val="0"/>
                <w:sz w:val="24"/>
                <w:szCs w:val="24"/>
                <w:lang w:val="en-US" w:eastAsia="zh-CN"/>
              </w:rPr>
            </w:pPr>
            <w:r>
              <w:rPr>
                <w:rFonts w:hint="eastAsia" w:ascii="微软雅黑" w:hAnsi="微软雅黑" w:eastAsia="微软雅黑" w:cs="微软雅黑"/>
                <w:sz w:val="21"/>
                <w:szCs w:val="21"/>
              </w:rPr>
              <w:t>注：保险公司对2岁以下和7</w:t>
            </w:r>
            <w:r>
              <w:rPr>
                <w:rFonts w:hint="eastAsia" w:ascii="微软雅黑" w:hAnsi="微软雅黑" w:eastAsia="微软雅黑" w:cs="微软雅黑"/>
                <w:sz w:val="21"/>
                <w:szCs w:val="21"/>
                <w:lang w:val="en-US" w:eastAsia="zh-CN"/>
              </w:rPr>
              <w:t>0</w:t>
            </w:r>
            <w:r>
              <w:rPr>
                <w:rFonts w:hint="eastAsia" w:ascii="微软雅黑" w:hAnsi="微软雅黑" w:eastAsia="微软雅黑" w:cs="微软雅黑"/>
                <w:sz w:val="21"/>
                <w:szCs w:val="21"/>
              </w:rPr>
              <w:t>岁以上老年人</w:t>
            </w:r>
            <w:r>
              <w:rPr>
                <w:rFonts w:hint="eastAsia" w:ascii="微软雅黑" w:hAnsi="微软雅黑" w:eastAsia="微软雅黑" w:cs="微软雅黑"/>
                <w:sz w:val="21"/>
                <w:szCs w:val="21"/>
                <w:lang w:eastAsia="zh-CN"/>
              </w:rPr>
              <w:t>保额减半。</w:t>
            </w:r>
          </w:p>
          <w:p w14:paraId="5B6F2604">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textAlignment w:val="baseline"/>
              <w:rPr>
                <w:rFonts w:hint="eastAsia" w:ascii="微软雅黑" w:hAnsi="微软雅黑" w:eastAsia="微软雅黑" w:cs="微软雅黑"/>
                <w:b/>
                <w:bCs/>
                <w:color w:val="FF0000"/>
                <w:kern w:val="0"/>
                <w:sz w:val="24"/>
                <w:szCs w:val="24"/>
                <w:highlight w:val="yellow"/>
                <w:lang w:val="en-US" w:eastAsia="zh-CN"/>
              </w:rPr>
            </w:pPr>
            <w:r>
              <w:rPr>
                <w:rFonts w:hint="eastAsia" w:ascii="微软雅黑" w:hAnsi="微软雅黑" w:eastAsia="微软雅黑" w:cs="微软雅黑"/>
                <w:b/>
                <w:bCs/>
                <w:color w:val="FF0000"/>
                <w:kern w:val="0"/>
                <w:sz w:val="24"/>
                <w:szCs w:val="24"/>
                <w:highlight w:val="yellow"/>
                <w:lang w:val="en-US" w:eastAsia="zh-CN"/>
              </w:rPr>
              <w:t xml:space="preserve">此保险属于免费赠送，如出险请游客于出险第一时间自行拨打95511电话报险，过期无效  </w:t>
            </w:r>
          </w:p>
          <w:p w14:paraId="4898C282">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textAlignment w:val="baseline"/>
              <w:rPr>
                <w:rFonts w:hint="eastAsia" w:ascii="微软雅黑" w:hAnsi="微软雅黑" w:eastAsia="微软雅黑" w:cs="微软雅黑"/>
                <w:b/>
                <w:bCs/>
                <w:color w:val="FF0000"/>
                <w:kern w:val="0"/>
                <w:sz w:val="24"/>
                <w:szCs w:val="24"/>
                <w:highlight w:val="yellow"/>
                <w:lang w:val="en-US" w:eastAsia="zh-CN"/>
              </w:rPr>
            </w:pPr>
            <w:r>
              <w:rPr>
                <w:rFonts w:hint="eastAsia" w:ascii="微软雅黑" w:hAnsi="微软雅黑" w:eastAsia="微软雅黑" w:cs="微软雅黑"/>
                <w:b/>
                <w:bCs/>
                <w:color w:val="FF0000"/>
                <w:kern w:val="0"/>
                <w:sz w:val="24"/>
                <w:szCs w:val="24"/>
                <w:highlight w:val="yellow"/>
                <w:lang w:val="en-US" w:eastAsia="zh-CN"/>
              </w:rPr>
              <w:t>报销需提供：在保险期间内前往二级或者以上公立医院就诊并且准备：门诊或急诊病历、医疗发票、费用清单、诊断证明、检查报告；</w:t>
            </w:r>
          </w:p>
          <w:p w14:paraId="556132D3">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textAlignment w:val="baseline"/>
              <w:rPr>
                <w:rFonts w:hint="eastAsia" w:ascii="微软雅黑" w:hAnsi="微软雅黑" w:eastAsia="微软雅黑" w:cs="微软雅黑"/>
                <w:b/>
                <w:bCs/>
                <w:color w:val="FF0000"/>
                <w:kern w:val="0"/>
                <w:sz w:val="24"/>
                <w:szCs w:val="24"/>
                <w:highlight w:val="yellow"/>
                <w:lang w:val="en-US" w:eastAsia="zh-CN"/>
              </w:rPr>
            </w:pPr>
            <w:r>
              <w:rPr>
                <w:rFonts w:hint="eastAsia" w:ascii="微软雅黑" w:hAnsi="微软雅黑" w:eastAsia="微软雅黑" w:cs="微软雅黑"/>
                <w:b/>
                <w:bCs/>
                <w:color w:val="FF0000"/>
                <w:kern w:val="0"/>
                <w:sz w:val="24"/>
                <w:szCs w:val="24"/>
                <w:highlight w:val="yellow"/>
                <w:lang w:val="en-US" w:eastAsia="zh-CN"/>
              </w:rPr>
              <w:t>如涉及住院：需提供病历首页、入院记录、出院小结等相关住院治疗。</w:t>
            </w:r>
          </w:p>
          <w:p w14:paraId="762E10F4">
            <w:pPr>
              <w:keepNext w:val="0"/>
              <w:keepLines w:val="0"/>
              <w:pageBreakBefore w:val="0"/>
              <w:shd w:val="clear" w:color="auto" w:fill="auto"/>
              <w:tabs>
                <w:tab w:val="left" w:pos="227"/>
              </w:tabs>
              <w:kinsoku/>
              <w:wordWrap/>
              <w:overflowPunct/>
              <w:topLinePunct w:val="0"/>
              <w:bidi w:val="0"/>
              <w:spacing w:line="440" w:lineRule="exact"/>
              <w:jc w:val="left"/>
              <w:textAlignment w:val="auto"/>
              <w:outlineLvl w:val="9"/>
              <w:rPr>
                <w:rFonts w:hint="eastAsia" w:ascii="微软雅黑" w:hAnsi="微软雅黑" w:eastAsia="微软雅黑" w:cs="微软雅黑"/>
                <w:b/>
                <w:bCs/>
                <w:color w:val="FF0000"/>
                <w:kern w:val="0"/>
                <w:sz w:val="24"/>
                <w:szCs w:val="24"/>
                <w:highlight w:val="yellow"/>
                <w:lang w:val="en-US" w:eastAsia="zh-CN"/>
              </w:rPr>
            </w:pPr>
            <w:r>
              <w:rPr>
                <w:rFonts w:hint="eastAsia" w:ascii="微软雅黑" w:hAnsi="微软雅黑" w:eastAsia="微软雅黑" w:cs="微软雅黑"/>
                <w:b/>
                <w:bCs/>
                <w:color w:val="FF0000"/>
                <w:kern w:val="0"/>
                <w:sz w:val="24"/>
                <w:szCs w:val="24"/>
                <w:highlight w:val="yellow"/>
                <w:lang w:val="en-US" w:eastAsia="zh-CN"/>
              </w:rPr>
              <w:t>所需资料以及理赔结果以保险公司为准，出险请第一时间拨打95511电话向保险公司咨询报销所需要的票据，如因自己准备的资料不足，不能报销医院的费用，我社概不负责；</w:t>
            </w:r>
          </w:p>
          <w:p w14:paraId="68BF86B4">
            <w:pPr>
              <w:keepNext w:val="0"/>
              <w:keepLines w:val="0"/>
              <w:pageBreakBefore w:val="0"/>
              <w:kinsoku/>
              <w:wordWrap/>
              <w:overflowPunct/>
              <w:topLinePunct w:val="0"/>
              <w:bidi w:val="0"/>
              <w:snapToGrid w:val="0"/>
              <w:spacing w:line="440" w:lineRule="exact"/>
              <w:ind w:left="0" w:leftChars="0" w:right="31" w:rightChars="15" w:firstLine="0" w:firstLineChars="0"/>
              <w:jc w:val="both"/>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b w:val="0"/>
                <w:bCs w:val="0"/>
                <w:color w:val="000000"/>
                <w:sz w:val="24"/>
                <w:szCs w:val="24"/>
                <w:highlight w:val="none"/>
              </w:rPr>
              <w:t>机场保险自愿购买，不属于自费，请知悉。</w:t>
            </w:r>
          </w:p>
        </w:tc>
      </w:tr>
      <w:tr w14:paraId="26FE71D5">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257" w:hRule="atLeast"/>
          <w:jc w:val="center"/>
        </w:trPr>
        <w:tc>
          <w:tcPr>
            <w:tcW w:w="671" w:type="dxa"/>
            <w:gridSpan w:val="2"/>
            <w:vMerge w:val="continue"/>
            <w:tcBorders>
              <w:top w:val="single" w:color="92D050" w:sz="12" w:space="0"/>
              <w:left w:val="single" w:color="92D050" w:sz="12" w:space="0"/>
              <w:bottom w:val="single" w:color="92D050" w:sz="12" w:space="0"/>
              <w:right w:val="single" w:color="92D050" w:sz="12" w:space="0"/>
            </w:tcBorders>
            <w:noWrap w:val="0"/>
            <w:vAlign w:val="top"/>
          </w:tcPr>
          <w:p w14:paraId="5D3A8593">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p>
        </w:tc>
        <w:tc>
          <w:tcPr>
            <w:tcW w:w="810" w:type="dxa"/>
            <w:tcBorders>
              <w:top w:val="single" w:color="92D050" w:sz="12" w:space="0"/>
              <w:left w:val="single" w:color="92D050" w:sz="12" w:space="0"/>
              <w:bottom w:val="single" w:color="92D050" w:sz="12" w:space="0"/>
              <w:right w:val="single" w:color="92D050" w:sz="12" w:space="0"/>
            </w:tcBorders>
            <w:noWrap w:val="0"/>
            <w:vAlign w:val="center"/>
          </w:tcPr>
          <w:p w14:paraId="07975B5B">
            <w:pPr>
              <w:keepNext w:val="0"/>
              <w:keepLines w:val="0"/>
              <w:pageBreakBefore w:val="0"/>
              <w:widowControl w:val="0"/>
              <w:kinsoku/>
              <w:wordWrap/>
              <w:overflowPunct/>
              <w:topLinePunct w:val="0"/>
              <w:autoSpaceDE/>
              <w:autoSpaceDN/>
              <w:bidi w:val="0"/>
              <w:adjustRightInd/>
              <w:snapToGrid w:val="0"/>
              <w:spacing w:line="440" w:lineRule="exact"/>
              <w:ind w:right="48" w:rightChars="23"/>
              <w:jc w:val="center"/>
              <w:textAlignment w:val="auto"/>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lang w:eastAsia="zh-CN"/>
              </w:rPr>
              <w:t>特别提示</w:t>
            </w:r>
          </w:p>
        </w:tc>
        <w:tc>
          <w:tcPr>
            <w:tcW w:w="9384" w:type="dxa"/>
            <w:gridSpan w:val="5"/>
            <w:tcBorders>
              <w:top w:val="single" w:color="92D050" w:sz="12" w:space="0"/>
              <w:left w:val="single" w:color="92D050" w:sz="12" w:space="0"/>
              <w:bottom w:val="single" w:color="92D050" w:sz="12" w:space="0"/>
              <w:right w:val="single" w:color="92D050" w:sz="12" w:space="0"/>
            </w:tcBorders>
            <w:noWrap w:val="0"/>
            <w:vAlign w:val="center"/>
          </w:tcPr>
          <w:p w14:paraId="73AC7E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另身体有疾病不适合出行的请不要参团。老人小孩建议有家人陪同。</w:t>
            </w:r>
          </w:p>
          <w:p w14:paraId="279AE9A1">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ind w:left="720" w:hanging="960" w:hangingChars="400"/>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所有赠送项目，如不参加  无退费。</w:t>
            </w:r>
          </w:p>
          <w:p w14:paraId="76E28A08">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sz w:val="24"/>
                <w:szCs w:val="24"/>
                <w:lang w:val="en-US" w:eastAsia="zh-CN"/>
              </w:rPr>
              <w:t>3、</w:t>
            </w: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酒店需收取⼀定押⾦（按 照酒店不同标准，每间 100-300 元不等），需要游客在酒店前台⾃⾏⽀付，离店时房间设施⽆损坏则全额 退还。若有损坏酒店物品、污染床品、设施、丢失房卡等，须游客⾃⾏赔偿酒店损失。</w:t>
            </w:r>
          </w:p>
          <w:p w14:paraId="2B5E0543">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4、如因不可抗力原因调整或者变更行程，如额外产生费用，需游客自理。</w:t>
            </w:r>
          </w:p>
          <w:p w14:paraId="4734086D">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5、</w:t>
            </w: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如因演绎临时关停，景区关闭等情况，地接社有权调换成其他类型演绎</w:t>
            </w:r>
          </w:p>
        </w:tc>
      </w:tr>
      <w:tr w14:paraId="6293F68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gridSpan w:val="2"/>
            <w:tcBorders>
              <w:top w:val="single" w:color="92D050" w:sz="12" w:space="0"/>
              <w:left w:val="single" w:color="92D050" w:sz="12" w:space="0"/>
              <w:bottom w:val="single" w:color="92D050" w:sz="12" w:space="0"/>
              <w:right w:val="single" w:color="92D050" w:sz="12" w:space="0"/>
            </w:tcBorders>
            <w:noWrap w:val="0"/>
            <w:vAlign w:val="center"/>
          </w:tcPr>
          <w:p w14:paraId="48311904">
            <w:pPr>
              <w:keepNext w:val="0"/>
              <w:keepLines w:val="0"/>
              <w:pageBreakBefore w:val="0"/>
              <w:widowControl w:val="0"/>
              <w:kinsoku/>
              <w:wordWrap/>
              <w:overflowPunct/>
              <w:topLinePunct w:val="0"/>
              <w:autoSpaceDE/>
              <w:autoSpaceDN/>
              <w:bidi w:val="0"/>
              <w:adjustRightInd/>
              <w:snapToGrid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费</w:t>
            </w:r>
          </w:p>
          <w:p w14:paraId="1AF65293">
            <w:pPr>
              <w:keepNext w:val="0"/>
              <w:keepLines w:val="0"/>
              <w:pageBreakBefore w:val="0"/>
              <w:widowControl w:val="0"/>
              <w:kinsoku/>
              <w:wordWrap/>
              <w:overflowPunct/>
              <w:topLinePunct w:val="0"/>
              <w:autoSpaceDE/>
              <w:autoSpaceDN/>
              <w:bidi w:val="0"/>
              <w:adjustRightInd/>
              <w:snapToGrid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用</w:t>
            </w:r>
          </w:p>
          <w:p w14:paraId="57D069E6">
            <w:pPr>
              <w:keepNext w:val="0"/>
              <w:keepLines w:val="0"/>
              <w:pageBreakBefore w:val="0"/>
              <w:widowControl w:val="0"/>
              <w:kinsoku/>
              <w:wordWrap/>
              <w:overflowPunct/>
              <w:topLinePunct w:val="0"/>
              <w:autoSpaceDE/>
              <w:autoSpaceDN/>
              <w:bidi w:val="0"/>
              <w:adjustRightInd/>
              <w:snapToGrid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不</w:t>
            </w:r>
          </w:p>
          <w:p w14:paraId="3978FA53">
            <w:pPr>
              <w:keepNext w:val="0"/>
              <w:keepLines w:val="0"/>
              <w:pageBreakBefore w:val="0"/>
              <w:widowControl w:val="0"/>
              <w:kinsoku/>
              <w:wordWrap/>
              <w:overflowPunct/>
              <w:topLinePunct w:val="0"/>
              <w:autoSpaceDE/>
              <w:autoSpaceDN/>
              <w:bidi w:val="0"/>
              <w:adjustRightInd/>
              <w:snapToGrid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含</w:t>
            </w:r>
          </w:p>
        </w:tc>
        <w:tc>
          <w:tcPr>
            <w:tcW w:w="10194" w:type="dxa"/>
            <w:gridSpan w:val="6"/>
            <w:tcBorders>
              <w:top w:val="single" w:color="92D050" w:sz="12" w:space="0"/>
              <w:left w:val="single" w:color="92D050" w:sz="12" w:space="0"/>
              <w:bottom w:val="single" w:color="92D050" w:sz="12" w:space="0"/>
              <w:right w:val="single" w:color="92D050" w:sz="12" w:space="0"/>
            </w:tcBorders>
            <w:noWrap w:val="0"/>
            <w:vAlign w:val="center"/>
          </w:tcPr>
          <w:p w14:paraId="1E56D56D">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ind w:left="720" w:hanging="960" w:hangingChars="400"/>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全程无自费景点和演绎推荐，违约赔付2000元</w:t>
            </w:r>
          </w:p>
          <w:p w14:paraId="59797E1D">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40" w:lineRule="exact"/>
              <w:ind w:left="720" w:hanging="960" w:hangingChars="400"/>
              <w:jc w:val="left"/>
              <w:textAlignment w:val="auto"/>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以下是行程中不含的景区小交通（客人可以自理）：</w:t>
            </w:r>
          </w:p>
          <w:p w14:paraId="45B26268">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40" w:lineRule="exact"/>
              <w:ind w:left="720" w:hanging="960" w:hangingChars="400"/>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必销小交通：</w:t>
            </w:r>
            <w:r>
              <w:rPr>
                <w:rFonts w:hint="eastAsia" w:ascii="微软雅黑" w:hAnsi="微软雅黑" w:eastAsia="微软雅黑" w:cs="微软雅黑"/>
                <w:b/>
                <w:bCs/>
                <w:color w:val="FF0000"/>
                <w:sz w:val="24"/>
                <w:szCs w:val="24"/>
                <w:lang w:val="en-US" w:eastAsia="zh-CN"/>
              </w:rPr>
              <w:t>老君山一索130（必消）</w:t>
            </w:r>
          </w:p>
          <w:p w14:paraId="7738BF13">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40" w:lineRule="exact"/>
              <w:ind w:left="720" w:hanging="960" w:hangingChars="400"/>
              <w:jc w:val="left"/>
              <w:textAlignment w:val="auto"/>
              <w:rPr>
                <w:rFonts w:hint="eastAsia" w:ascii="微软雅黑" w:hAnsi="微软雅黑" w:eastAsia="微软雅黑" w:cs="微软雅黑"/>
                <w:b/>
                <w:bCs w:val="0"/>
                <w:color w:val="000000"/>
                <w:sz w:val="24"/>
                <w:szCs w:val="24"/>
                <w:lang w:val="en-US" w:eastAsia="zh-CN"/>
              </w:rPr>
            </w:pPr>
            <w:r>
              <w:rPr>
                <w:rFonts w:hint="eastAsia" w:ascii="微软雅黑" w:hAnsi="微软雅黑" w:eastAsia="微软雅黑" w:cs="微软雅黑"/>
                <w:b/>
                <w:bCs w:val="0"/>
                <w:color w:val="000000"/>
                <w:sz w:val="24"/>
                <w:szCs w:val="24"/>
                <w:lang w:val="en-US" w:eastAsia="zh-CN"/>
              </w:rPr>
              <w:t>非必销小交通：（以下景交非必须，可根据自身情况，自愿选择）</w:t>
            </w:r>
          </w:p>
          <w:p w14:paraId="258E0B3A">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40" w:lineRule="exact"/>
              <w:ind w:left="720" w:hanging="960" w:hangingChars="400"/>
              <w:jc w:val="left"/>
              <w:textAlignment w:val="auto"/>
              <w:rPr>
                <w:rFonts w:hint="eastAsia" w:ascii="微软雅黑" w:hAnsi="微软雅黑" w:eastAsia="微软雅黑" w:cs="微软雅黑"/>
                <w:b/>
                <w:bCs w:val="0"/>
                <w:color w:val="000000"/>
                <w:sz w:val="24"/>
                <w:szCs w:val="24"/>
              </w:rPr>
            </w:pPr>
            <w:r>
              <w:rPr>
                <w:rFonts w:hint="eastAsia" w:ascii="微软雅黑" w:hAnsi="微软雅黑" w:eastAsia="微软雅黑" w:cs="微软雅黑"/>
                <w:b/>
                <w:bCs w:val="0"/>
                <w:color w:val="000000"/>
                <w:sz w:val="24"/>
                <w:szCs w:val="24"/>
              </w:rPr>
              <w:t>龙门石窟</w:t>
            </w:r>
            <w:r>
              <w:rPr>
                <w:rFonts w:hint="eastAsia" w:ascii="微软雅黑" w:hAnsi="微软雅黑" w:eastAsia="微软雅黑" w:cs="微软雅黑"/>
                <w:b/>
                <w:bCs w:val="0"/>
                <w:color w:val="000000"/>
                <w:sz w:val="24"/>
                <w:szCs w:val="24"/>
                <w:lang w:eastAsia="zh-CN"/>
              </w:rPr>
              <w:t>电瓶车</w:t>
            </w:r>
            <w:r>
              <w:rPr>
                <w:rFonts w:hint="eastAsia" w:ascii="微软雅黑" w:hAnsi="微软雅黑" w:eastAsia="微软雅黑" w:cs="微软雅黑"/>
                <w:b/>
                <w:bCs w:val="0"/>
                <w:color w:val="000000"/>
                <w:sz w:val="24"/>
                <w:szCs w:val="24"/>
                <w:lang w:val="en-US" w:eastAsia="zh-CN"/>
              </w:rPr>
              <w:t>20</w:t>
            </w:r>
            <w:r>
              <w:rPr>
                <w:rFonts w:hint="eastAsia" w:ascii="微软雅黑" w:hAnsi="微软雅黑" w:eastAsia="微软雅黑" w:cs="微软雅黑"/>
                <w:b/>
                <w:bCs w:val="0"/>
                <w:color w:val="000000"/>
                <w:sz w:val="24"/>
                <w:szCs w:val="24"/>
              </w:rPr>
              <w:t>元/人次（自愿</w:t>
            </w:r>
            <w:r>
              <w:rPr>
                <w:rFonts w:hint="eastAsia" w:ascii="微软雅黑" w:hAnsi="微软雅黑" w:eastAsia="微软雅黑" w:cs="微软雅黑"/>
                <w:b/>
                <w:bCs w:val="0"/>
                <w:color w:val="000000"/>
                <w:sz w:val="24"/>
                <w:szCs w:val="24"/>
                <w:lang w:val="en-US" w:eastAsia="zh-CN"/>
              </w:rPr>
              <w:t>选择</w:t>
            </w:r>
            <w:r>
              <w:rPr>
                <w:rFonts w:hint="eastAsia" w:ascii="微软雅黑" w:hAnsi="微软雅黑" w:eastAsia="微软雅黑" w:cs="微软雅黑"/>
                <w:b/>
                <w:bCs w:val="0"/>
                <w:color w:val="000000"/>
                <w:sz w:val="24"/>
                <w:szCs w:val="24"/>
              </w:rPr>
              <w:t>）</w:t>
            </w:r>
            <w:r>
              <w:rPr>
                <w:rFonts w:hint="eastAsia" w:ascii="微软雅黑" w:hAnsi="微软雅黑" w:eastAsia="微软雅黑" w:cs="微软雅黑"/>
                <w:b/>
                <w:bCs w:val="0"/>
                <w:color w:val="000000"/>
                <w:sz w:val="24"/>
                <w:szCs w:val="24"/>
                <w:lang w:eastAsia="zh-CN"/>
              </w:rPr>
              <w:t>，</w:t>
            </w:r>
            <w:r>
              <w:rPr>
                <w:rFonts w:hint="eastAsia" w:ascii="微软雅黑" w:hAnsi="微软雅黑" w:eastAsia="微软雅黑" w:cs="微软雅黑"/>
                <w:b/>
                <w:bCs w:val="0"/>
                <w:color w:val="000000"/>
                <w:sz w:val="24"/>
                <w:szCs w:val="24"/>
              </w:rPr>
              <w:t>龙门石窟耳麦20元/人（自愿</w:t>
            </w:r>
            <w:r>
              <w:rPr>
                <w:rFonts w:hint="eastAsia" w:ascii="微软雅黑" w:hAnsi="微软雅黑" w:eastAsia="微软雅黑" w:cs="微软雅黑"/>
                <w:b/>
                <w:bCs w:val="0"/>
                <w:color w:val="000000"/>
                <w:sz w:val="24"/>
                <w:szCs w:val="24"/>
                <w:lang w:val="en-US" w:eastAsia="zh-CN"/>
              </w:rPr>
              <w:t>选择</w:t>
            </w:r>
            <w:r>
              <w:rPr>
                <w:rFonts w:hint="eastAsia" w:ascii="微软雅黑" w:hAnsi="微软雅黑" w:eastAsia="微软雅黑" w:cs="微软雅黑"/>
                <w:b/>
                <w:bCs w:val="0"/>
                <w:color w:val="000000"/>
                <w:sz w:val="24"/>
                <w:szCs w:val="24"/>
              </w:rPr>
              <w:t>）</w:t>
            </w:r>
          </w:p>
          <w:p w14:paraId="74D0315B">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40" w:lineRule="exact"/>
              <w:ind w:left="720" w:hanging="960" w:hangingChars="400"/>
              <w:jc w:val="left"/>
              <w:textAlignment w:val="auto"/>
              <w:rPr>
                <w:rFonts w:hint="eastAsia" w:ascii="微软雅黑" w:hAnsi="微软雅黑" w:eastAsia="微软雅黑" w:cs="微软雅黑"/>
                <w:b/>
                <w:bCs w:val="0"/>
                <w:color w:val="000000"/>
                <w:sz w:val="24"/>
                <w:szCs w:val="24"/>
              </w:rPr>
            </w:pPr>
            <w:r>
              <w:rPr>
                <w:rFonts w:hint="eastAsia" w:ascii="微软雅黑" w:hAnsi="微软雅黑" w:eastAsia="微软雅黑" w:cs="微软雅黑"/>
                <w:b/>
                <w:bCs w:val="0"/>
                <w:color w:val="000000"/>
                <w:sz w:val="24"/>
                <w:szCs w:val="24"/>
              </w:rPr>
              <w:t>少林寺单程15元/人次（自愿</w:t>
            </w:r>
            <w:r>
              <w:rPr>
                <w:rFonts w:hint="eastAsia" w:ascii="微软雅黑" w:hAnsi="微软雅黑" w:eastAsia="微软雅黑" w:cs="微软雅黑"/>
                <w:b/>
                <w:bCs w:val="0"/>
                <w:color w:val="000000"/>
                <w:sz w:val="24"/>
                <w:szCs w:val="24"/>
                <w:lang w:val="en-US" w:eastAsia="zh-CN"/>
              </w:rPr>
              <w:t>选择</w:t>
            </w:r>
            <w:r>
              <w:rPr>
                <w:rFonts w:hint="eastAsia" w:ascii="微软雅黑" w:hAnsi="微软雅黑" w:eastAsia="微软雅黑" w:cs="微软雅黑"/>
                <w:b/>
                <w:bCs w:val="0"/>
                <w:color w:val="000000"/>
                <w:sz w:val="24"/>
                <w:szCs w:val="24"/>
              </w:rPr>
              <w:t>），少林寺耳麦20元/人（自愿</w:t>
            </w:r>
            <w:r>
              <w:rPr>
                <w:rFonts w:hint="eastAsia" w:ascii="微软雅黑" w:hAnsi="微软雅黑" w:eastAsia="微软雅黑" w:cs="微软雅黑"/>
                <w:b/>
                <w:bCs w:val="0"/>
                <w:color w:val="000000"/>
                <w:sz w:val="24"/>
                <w:szCs w:val="24"/>
                <w:lang w:val="en-US" w:eastAsia="zh-CN"/>
              </w:rPr>
              <w:t>选择</w:t>
            </w:r>
            <w:r>
              <w:rPr>
                <w:rFonts w:hint="eastAsia" w:ascii="微软雅黑" w:hAnsi="微软雅黑" w:eastAsia="微软雅黑" w:cs="微软雅黑"/>
                <w:b/>
                <w:bCs w:val="0"/>
                <w:color w:val="000000"/>
                <w:sz w:val="24"/>
                <w:szCs w:val="24"/>
              </w:rPr>
              <w:t>）</w:t>
            </w:r>
          </w:p>
          <w:p w14:paraId="21B65D67">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40" w:lineRule="exact"/>
              <w:ind w:left="720" w:hanging="960" w:hangingChars="400"/>
              <w:jc w:val="left"/>
              <w:textAlignment w:val="auto"/>
              <w:rPr>
                <w:rFonts w:hint="eastAsia" w:ascii="微软雅黑" w:hAnsi="微软雅黑" w:eastAsia="微软雅黑" w:cs="微软雅黑"/>
                <w:b/>
                <w:bCs w:val="0"/>
                <w:color w:val="000000"/>
                <w:sz w:val="24"/>
                <w:szCs w:val="24"/>
                <w:lang w:val="en-US" w:eastAsia="zh-CN"/>
              </w:rPr>
            </w:pPr>
            <w:r>
              <w:rPr>
                <w:rFonts w:hint="eastAsia" w:ascii="微软雅黑" w:hAnsi="微软雅黑" w:eastAsia="微软雅黑" w:cs="微软雅黑"/>
                <w:b/>
                <w:bCs w:val="0"/>
                <w:color w:val="000000"/>
                <w:sz w:val="24"/>
                <w:szCs w:val="24"/>
                <w:lang w:val="en-US" w:eastAsia="zh-CN"/>
              </w:rPr>
              <w:t>老君山二索80（自愿）</w:t>
            </w:r>
          </w:p>
          <w:p w14:paraId="5607C27B">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color w:val="0000FF"/>
                <w:position w:val="0"/>
                <w:sz w:val="24"/>
                <w:szCs w:val="24"/>
                <w:highlight w:val="none"/>
              </w:rPr>
              <w:t>以上均为景区里的小交通费用，不属于自费项目，客人知悉。</w:t>
            </w:r>
          </w:p>
          <w:p w14:paraId="26883DEE">
            <w:pPr>
              <w:pStyle w:val="18"/>
              <w:keepNext w:val="0"/>
              <w:keepLines w:val="0"/>
              <w:pageBreakBefore w:val="0"/>
              <w:widowControl w:val="0"/>
              <w:kinsoku/>
              <w:wordWrap/>
              <w:overflowPunct/>
              <w:topLinePunct w:val="0"/>
              <w:bidi w:val="0"/>
              <w:spacing w:line="440" w:lineRule="exact"/>
              <w:ind w:left="0" w:leftChars="0" w:firstLine="0" w:firstLineChars="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w:t>
            </w:r>
          </w:p>
          <w:p w14:paraId="725C3B04">
            <w:pPr>
              <w:keepNext w:val="0"/>
              <w:keepLines w:val="0"/>
              <w:pageBreakBefore w:val="0"/>
              <w:kinsoku/>
              <w:wordWrap/>
              <w:overflowPunct/>
              <w:topLinePunct w:val="0"/>
              <w:bidi w:val="0"/>
              <w:snapToGrid w:val="0"/>
              <w:spacing w:line="440" w:lineRule="exact"/>
              <w:ind w:left="0" w:leftChars="0" w:right="31" w:rightChars="15" w:firstLine="0" w:firstLineChars="0"/>
              <w:jc w:val="both"/>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酒水、个人消费、景区内索道、沿途行程内景点小门票、行程中备注未含的餐。</w:t>
            </w:r>
          </w:p>
          <w:p w14:paraId="1A7BDAA0">
            <w:pPr>
              <w:keepNext w:val="0"/>
              <w:keepLines w:val="0"/>
              <w:pageBreakBefore w:val="0"/>
              <w:kinsoku/>
              <w:wordWrap/>
              <w:overflowPunct/>
              <w:topLinePunct w:val="0"/>
              <w:bidi w:val="0"/>
              <w:snapToGrid w:val="0"/>
              <w:spacing w:line="440" w:lineRule="exact"/>
              <w:ind w:left="0" w:leftChars="0" w:right="31" w:rightChars="15" w:firstLine="0" w:firstLineChars="0"/>
              <w:jc w:val="both"/>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rPr>
              <w:t>由于不可抗拒因素导致行程变更所产生的费用（包括但不限于自然灾害，其它如航班延误或取消、车辆</w:t>
            </w:r>
            <w:r>
              <w:rPr>
                <w:rFonts w:hint="eastAsia" w:ascii="微软雅黑" w:hAnsi="微软雅黑" w:eastAsia="微软雅黑" w:cs="微软雅黑"/>
                <w:sz w:val="24"/>
                <w:szCs w:val="24"/>
                <w:lang w:eastAsia="zh-CN"/>
              </w:rPr>
              <w:t>故</w:t>
            </w:r>
            <w:r>
              <w:rPr>
                <w:rFonts w:hint="eastAsia" w:ascii="微软雅黑" w:hAnsi="微软雅黑" w:eastAsia="微软雅黑" w:cs="微软雅黑"/>
                <w:sz w:val="24"/>
                <w:szCs w:val="24"/>
              </w:rPr>
              <w:t>障、交通意外等）。</w:t>
            </w:r>
          </w:p>
          <w:p w14:paraId="4DDFD465">
            <w:pPr>
              <w:keepNext w:val="0"/>
              <w:keepLines w:val="0"/>
              <w:pageBreakBefore w:val="0"/>
              <w:kinsoku/>
              <w:wordWrap/>
              <w:overflowPunct/>
              <w:topLinePunct w:val="0"/>
              <w:bidi w:val="0"/>
              <w:snapToGrid w:val="0"/>
              <w:spacing w:line="440" w:lineRule="exact"/>
              <w:ind w:left="0" w:leftChars="0" w:right="31" w:rightChars="15" w:firstLine="0" w:firstLineChars="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3、</w:t>
            </w:r>
            <w:r>
              <w:rPr>
                <w:rFonts w:hint="eastAsia" w:ascii="微软雅黑" w:hAnsi="微软雅黑" w:eastAsia="微软雅黑" w:cs="微软雅黑"/>
                <w:sz w:val="24"/>
                <w:szCs w:val="24"/>
              </w:rPr>
              <w:t>受国际油价波动引起的机票燃油附加费的临时上涨差额自理，上浮具体金额遵照各大航空公司的有</w:t>
            </w:r>
            <w:r>
              <w:rPr>
                <w:rFonts w:hint="eastAsia" w:ascii="微软雅黑" w:hAnsi="微软雅黑" w:eastAsia="微软雅黑" w:cs="微软雅黑"/>
                <w:sz w:val="24"/>
                <w:szCs w:val="24"/>
                <w:lang w:eastAsia="zh-CN"/>
              </w:rPr>
              <w:t>关</w:t>
            </w:r>
          </w:p>
          <w:p w14:paraId="795D32C7">
            <w:pPr>
              <w:keepNext w:val="0"/>
              <w:keepLines w:val="0"/>
              <w:pageBreakBefore w:val="0"/>
              <w:kinsoku/>
              <w:wordWrap/>
              <w:overflowPunct/>
              <w:topLinePunct w:val="0"/>
              <w:bidi w:val="0"/>
              <w:snapToGrid w:val="0"/>
              <w:spacing w:line="440" w:lineRule="exact"/>
              <w:ind w:left="0" w:leftChars="0" w:right="31" w:rightChars="15" w:firstLine="0" w:firstLineChars="0"/>
              <w:jc w:val="both"/>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通知执行。</w:t>
            </w:r>
          </w:p>
          <w:p w14:paraId="532D0C36">
            <w:pPr>
              <w:keepNext w:val="0"/>
              <w:keepLines w:val="0"/>
              <w:pageBreakBefore w:val="0"/>
              <w:kinsoku/>
              <w:wordWrap/>
              <w:overflowPunct/>
              <w:topLinePunct w:val="0"/>
              <w:bidi w:val="0"/>
              <w:snapToGrid w:val="0"/>
              <w:spacing w:line="440" w:lineRule="exact"/>
              <w:ind w:left="0" w:leftChars="0" w:right="31" w:rightChars="15" w:firstLine="0" w:firstLineChars="0"/>
              <w:jc w:val="both"/>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4、</w:t>
            </w:r>
            <w:r>
              <w:rPr>
                <w:rFonts w:hint="eastAsia" w:ascii="微软雅黑" w:hAnsi="微软雅黑" w:eastAsia="微软雅黑" w:cs="微软雅黑"/>
                <w:sz w:val="24"/>
                <w:szCs w:val="24"/>
              </w:rPr>
              <w:t>出发地到机场的接送费用，请自行前往机场。</w:t>
            </w:r>
          </w:p>
          <w:p w14:paraId="14FA3462">
            <w:pPr>
              <w:keepNext w:val="0"/>
              <w:keepLines w:val="0"/>
              <w:pageBreakBefore w:val="0"/>
              <w:kinsoku/>
              <w:wordWrap/>
              <w:overflowPunct/>
              <w:topLinePunct w:val="0"/>
              <w:bidi w:val="0"/>
              <w:snapToGrid w:val="0"/>
              <w:spacing w:line="440" w:lineRule="exact"/>
              <w:ind w:left="0" w:leftChars="0" w:right="31" w:rightChars="15" w:firstLine="0" w:firstLineChars="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r>
              <w:rPr>
                <w:rFonts w:hint="eastAsia" w:ascii="微软雅黑" w:hAnsi="微软雅黑" w:eastAsia="微软雅黑" w:cs="微软雅黑"/>
                <w:sz w:val="24"/>
                <w:szCs w:val="24"/>
              </w:rPr>
              <w:t>旅游期间一切私人性质的自由自主消费自理，如：洗衣，通讯，娱乐或自由自主购物等。</w:t>
            </w:r>
          </w:p>
        </w:tc>
      </w:tr>
      <w:tr w14:paraId="32F9F8E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671" w:type="dxa"/>
            <w:gridSpan w:val="2"/>
            <w:tcBorders>
              <w:top w:val="single" w:color="92D050" w:sz="12" w:space="0"/>
              <w:left w:val="single" w:color="92D050" w:sz="12" w:space="0"/>
              <w:bottom w:val="single" w:color="92D050" w:sz="12" w:space="0"/>
              <w:right w:val="single" w:color="92D050" w:sz="12" w:space="0"/>
            </w:tcBorders>
            <w:noWrap w:val="0"/>
            <w:vAlign w:val="center"/>
          </w:tcPr>
          <w:p w14:paraId="1E4E2E19">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备</w:t>
            </w:r>
          </w:p>
          <w:p w14:paraId="6DC54C0A">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rPr>
            </w:pPr>
            <w:r>
              <w:rPr>
                <w:rFonts w:hint="eastAsia" w:ascii="微软雅黑" w:hAnsi="微软雅黑" w:eastAsia="微软雅黑" w:cs="微软雅黑"/>
                <w:b/>
                <w:color w:val="auto"/>
                <w:kern w:val="0"/>
                <w:sz w:val="24"/>
                <w:szCs w:val="24"/>
                <w:vertAlign w:val="baseline"/>
                <w:lang w:eastAsia="zh-CN"/>
              </w:rPr>
              <w:t>注</w:t>
            </w:r>
          </w:p>
        </w:tc>
        <w:tc>
          <w:tcPr>
            <w:tcW w:w="10194" w:type="dxa"/>
            <w:gridSpan w:val="6"/>
            <w:tcBorders>
              <w:top w:val="single" w:color="92D050" w:sz="12" w:space="0"/>
              <w:left w:val="single" w:color="92D050" w:sz="12" w:space="0"/>
              <w:bottom w:val="single" w:color="92D050" w:sz="12" w:space="0"/>
              <w:right w:val="single" w:color="92D050" w:sz="12" w:space="0"/>
            </w:tcBorders>
            <w:noWrap w:val="0"/>
            <w:vAlign w:val="center"/>
          </w:tcPr>
          <w:p w14:paraId="6D0F9F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1、因入住宾馆登记需要，所有游客须带好身份证等有效证件；</w:t>
            </w:r>
          </w:p>
          <w:p w14:paraId="576BF6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480" w:right="0" w:hanging="480" w:hangingChars="200"/>
              <w:textAlignment w:val="auto"/>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2、以上城市之间的行程及景点时间有可能互调，但不减少景点；因不可抗因素造成些无法游览，只负责退还本社的优惠门票；</w:t>
            </w:r>
          </w:p>
          <w:p w14:paraId="153020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480" w:right="0" w:hanging="480" w:hangingChars="200"/>
              <w:textAlignment w:val="auto"/>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3、游客因个人原因临时自愿放弃游览、用餐、住宿等，费用一概不退；自费项目任何有效证件均不享受优惠活动；</w:t>
            </w:r>
          </w:p>
          <w:p w14:paraId="0308FB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480" w:right="0" w:hanging="480" w:hangingChars="200"/>
              <w:textAlignment w:val="auto"/>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4、此行程仅为参考行程，在不降低接待标准的情况下我社保留调整景点游览顺序和住宿地点的权利！如遇不可抗拒因素(如自然原因、火车票、机票国家政策性调价、或火车、航班延误、取消等）造成的损失，旅行社不承担责任；</w:t>
            </w:r>
          </w:p>
          <w:p w14:paraId="5FA6F5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480" w:right="0" w:hanging="480" w:hangingChars="200"/>
              <w:textAlignment w:val="auto"/>
              <w:rPr>
                <w:rFonts w:hint="eastAsia" w:ascii="微软雅黑" w:hAnsi="微软雅黑" w:eastAsia="微软雅黑" w:cs="微软雅黑"/>
                <w:b/>
                <w:bCs/>
                <w:color w:val="7030A0"/>
                <w:sz w:val="24"/>
                <w:szCs w:val="24"/>
              </w:rPr>
            </w:pPr>
            <w:r>
              <w:rPr>
                <w:rFonts w:hint="eastAsia" w:ascii="微软雅黑" w:hAnsi="微软雅黑" w:eastAsia="微软雅黑" w:cs="微软雅黑"/>
                <w:b w:val="0"/>
                <w:bCs w:val="0"/>
                <w:color w:val="000000"/>
                <w:sz w:val="24"/>
                <w:szCs w:val="24"/>
              </w:rPr>
              <w:t>5、</w:t>
            </w:r>
            <w:r>
              <w:rPr>
                <w:rFonts w:hint="eastAsia" w:ascii="微软雅黑" w:hAnsi="微软雅黑" w:eastAsia="微软雅黑" w:cs="微软雅黑"/>
                <w:b w:val="0"/>
                <w:bCs w:val="0"/>
                <w:color w:val="000000"/>
                <w:sz w:val="24"/>
                <w:szCs w:val="24"/>
                <w:lang w:eastAsia="zh-CN"/>
              </w:rPr>
              <w:t>本产品为包价旅游产品</w:t>
            </w:r>
            <w:r>
              <w:rPr>
                <w:rFonts w:hint="eastAsia" w:ascii="微软雅黑" w:hAnsi="微软雅黑" w:eastAsia="微软雅黑" w:cs="微软雅黑"/>
                <w:b w:val="0"/>
                <w:bCs w:val="0"/>
                <w:color w:val="000000"/>
                <w:sz w:val="24"/>
                <w:szCs w:val="24"/>
              </w:rPr>
              <w:t>，该产品一经签约支付，不得退订，不得变更，不得转让。甲方不得再就此问题要求乙方旅行社进行任何形式的处理和解决。</w:t>
            </w:r>
          </w:p>
          <w:p w14:paraId="0618D0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微软雅黑" w:hAnsi="微软雅黑" w:eastAsia="微软雅黑" w:cs="微软雅黑"/>
                <w:b/>
                <w:bCs/>
                <w:color w:val="7030A0"/>
                <w:sz w:val="24"/>
                <w:szCs w:val="24"/>
              </w:rPr>
            </w:pPr>
            <w:r>
              <w:rPr>
                <w:rFonts w:hint="eastAsia" w:ascii="微软雅黑" w:hAnsi="微软雅黑" w:eastAsia="微软雅黑" w:cs="微软雅黑"/>
                <w:b/>
                <w:bCs/>
                <w:color w:val="7030A0"/>
                <w:sz w:val="24"/>
                <w:szCs w:val="24"/>
              </w:rPr>
              <w:t>失信人特别通知及提示</w:t>
            </w:r>
          </w:p>
          <w:p w14:paraId="34977A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rightChars="0" w:firstLine="480" w:firstLineChars="200"/>
              <w:jc w:val="left"/>
              <w:textAlignment w:val="auto"/>
              <w:rPr>
                <w:rFonts w:hint="eastAsia" w:ascii="微软雅黑" w:hAnsi="微软雅黑" w:eastAsia="微软雅黑" w:cs="微软雅黑"/>
                <w:b w:val="0"/>
                <w:bCs w:val="0"/>
                <w:color w:val="7030A0"/>
                <w:sz w:val="24"/>
                <w:szCs w:val="24"/>
                <w:lang w:eastAsia="zh-CN"/>
              </w:rPr>
            </w:pPr>
            <w:r>
              <w:rPr>
                <w:rFonts w:hint="eastAsia" w:ascii="微软雅黑" w:hAnsi="微软雅黑" w:eastAsia="微软雅黑" w:cs="微软雅黑"/>
                <w:b w:val="0"/>
                <w:bCs w:val="0"/>
                <w:color w:val="7030A0"/>
                <w:sz w:val="24"/>
                <w:szCs w:val="24"/>
              </w:rPr>
              <w:t>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w:t>
            </w:r>
            <w:r>
              <w:rPr>
                <w:rFonts w:hint="eastAsia" w:ascii="微软雅黑" w:hAnsi="微软雅黑" w:eastAsia="微软雅黑" w:cs="微软雅黑"/>
                <w:b w:val="0"/>
                <w:bCs w:val="0"/>
                <w:color w:val="7030A0"/>
                <w:sz w:val="24"/>
                <w:szCs w:val="24"/>
                <w:lang w:eastAsia="zh-CN"/>
              </w:rPr>
              <w:t>，请知晓。</w:t>
            </w:r>
          </w:p>
          <w:p w14:paraId="3AC0F8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rightChars="0"/>
              <w:jc w:val="left"/>
              <w:textAlignment w:val="auto"/>
              <w:rPr>
                <w:rFonts w:hint="eastAsia" w:ascii="微软雅黑" w:hAnsi="微软雅黑" w:eastAsia="微软雅黑" w:cs="微软雅黑"/>
                <w:b w:val="0"/>
                <w:bCs w:val="0"/>
                <w:color w:val="auto"/>
                <w:kern w:val="0"/>
                <w:sz w:val="24"/>
                <w:szCs w:val="24"/>
                <w:vertAlign w:val="baseline"/>
              </w:rPr>
            </w:pPr>
            <w:r>
              <w:rPr>
                <w:rFonts w:hint="eastAsia" w:ascii="微软雅黑" w:hAnsi="微软雅黑" w:eastAsia="微软雅黑" w:cs="微软雅黑"/>
                <w:b w:val="0"/>
                <w:bCs w:val="0"/>
                <w:color w:val="7030A0"/>
                <w:sz w:val="24"/>
                <w:szCs w:val="24"/>
              </w:rPr>
              <w:t>国家最高</w:t>
            </w:r>
            <w:r>
              <w:rPr>
                <w:rFonts w:hint="eastAsia" w:ascii="微软雅黑" w:hAnsi="微软雅黑" w:eastAsia="微软雅黑" w:cs="微软雅黑"/>
                <w:b w:val="0"/>
                <w:bCs w:val="0"/>
                <w:color w:val="7030A0"/>
                <w:sz w:val="24"/>
                <w:szCs w:val="24"/>
                <w:lang w:eastAsia="zh-CN"/>
              </w:rPr>
              <w:t>人民</w:t>
            </w:r>
            <w:r>
              <w:rPr>
                <w:rFonts w:hint="eastAsia" w:ascii="微软雅黑" w:hAnsi="微软雅黑" w:eastAsia="微软雅黑" w:cs="微软雅黑"/>
                <w:b w:val="0"/>
                <w:bCs w:val="0"/>
                <w:color w:val="7030A0"/>
                <w:sz w:val="24"/>
                <w:szCs w:val="24"/>
              </w:rPr>
              <w:t>法院失信人查询网站如下：http://zxgk.court.gov.cn/</w:t>
            </w:r>
            <w:r>
              <w:rPr>
                <w:rFonts w:hint="eastAsia" w:ascii="微软雅黑" w:hAnsi="微软雅黑" w:eastAsia="微软雅黑" w:cs="微软雅黑"/>
                <w:b w:val="0"/>
                <w:bCs w:val="0"/>
                <w:color w:val="7030A0"/>
                <w:sz w:val="24"/>
                <w:szCs w:val="24"/>
                <w:lang w:eastAsia="zh-CN"/>
              </w:rPr>
              <w:t>，</w:t>
            </w:r>
            <w:r>
              <w:rPr>
                <w:rFonts w:hint="eastAsia" w:ascii="微软雅黑" w:hAnsi="微软雅黑" w:eastAsia="微软雅黑" w:cs="微软雅黑"/>
                <w:b w:val="0"/>
                <w:bCs w:val="0"/>
                <w:color w:val="7030A0"/>
                <w:sz w:val="24"/>
                <w:szCs w:val="24"/>
              </w:rPr>
              <w:t xml:space="preserve"> 客人报团前可到</w:t>
            </w:r>
            <w:r>
              <w:rPr>
                <w:rFonts w:hint="eastAsia" w:ascii="微软雅黑" w:hAnsi="微软雅黑" w:eastAsia="微软雅黑" w:cs="微软雅黑"/>
                <w:b w:val="0"/>
                <w:bCs w:val="0"/>
                <w:color w:val="7030A0"/>
                <w:sz w:val="24"/>
                <w:szCs w:val="24"/>
                <w:lang w:eastAsia="zh-CN"/>
              </w:rPr>
              <w:t>此</w:t>
            </w:r>
            <w:r>
              <w:rPr>
                <w:rFonts w:hint="eastAsia" w:ascii="微软雅黑" w:hAnsi="微软雅黑" w:eastAsia="微软雅黑" w:cs="微软雅黑"/>
                <w:b w:val="0"/>
                <w:bCs w:val="0"/>
                <w:color w:val="7030A0"/>
                <w:sz w:val="24"/>
                <w:szCs w:val="24"/>
              </w:rPr>
              <w:t>网站进行查询！</w:t>
            </w:r>
          </w:p>
        </w:tc>
      </w:tr>
      <w:tr w14:paraId="0E8B9D5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8"/>
            <w:tcBorders>
              <w:top w:val="single" w:color="92D050" w:sz="12" w:space="0"/>
              <w:left w:val="single" w:color="92D050" w:sz="12" w:space="0"/>
              <w:bottom w:val="single" w:color="92D050" w:sz="12" w:space="0"/>
              <w:right w:val="single" w:color="92D050" w:sz="12" w:space="0"/>
            </w:tcBorders>
            <w:shd w:val="clear" w:color="auto" w:fill="099AFF"/>
            <w:noWrap w:val="0"/>
            <w:vAlign w:val="top"/>
          </w:tcPr>
          <w:p w14:paraId="14E11A00">
            <w:pPr>
              <w:keepNext w:val="0"/>
              <w:keepLines w:val="0"/>
              <w:pageBreakBefore w:val="0"/>
              <w:widowControl w:val="0"/>
              <w:kinsoku/>
              <w:wordWrap/>
              <w:overflowPunct/>
              <w:topLinePunct w:val="0"/>
              <w:bidi w:val="0"/>
              <w:snapToGrid w:val="0"/>
              <w:spacing w:line="440" w:lineRule="exact"/>
              <w:ind w:left="0" w:leftChars="0" w:right="65" w:rightChars="31" w:firstLine="0" w:firstLineChars="0"/>
              <w:jc w:val="center"/>
              <w:textAlignment w:val="auto"/>
              <w:rPr>
                <w:rFonts w:hint="eastAsia" w:ascii="微软雅黑" w:hAnsi="微软雅黑" w:eastAsia="微软雅黑" w:cs="微软雅黑"/>
                <w:b/>
                <w:bCs/>
                <w:color w:val="FFFFFF"/>
                <w:kern w:val="0"/>
                <w:sz w:val="24"/>
                <w:szCs w:val="24"/>
                <w:lang w:eastAsia="zh-CN"/>
              </w:rPr>
            </w:pPr>
            <w:r>
              <w:rPr>
                <w:rFonts w:hint="eastAsia" w:ascii="微软雅黑" w:hAnsi="微软雅黑" w:eastAsia="微软雅黑" w:cs="微软雅黑"/>
                <w:b/>
                <w:bCs/>
                <w:color w:val="FFFFFF"/>
                <w:kern w:val="0"/>
                <w:sz w:val="24"/>
                <w:szCs w:val="24"/>
                <w:lang w:eastAsia="zh-CN"/>
              </w:rPr>
              <w:t>注</w:t>
            </w:r>
            <w:r>
              <w:rPr>
                <w:rFonts w:hint="eastAsia" w:ascii="微软雅黑" w:hAnsi="微软雅黑" w:eastAsia="微软雅黑" w:cs="微软雅黑"/>
                <w:b/>
                <w:bCs/>
                <w:color w:val="FFFFFF"/>
                <w:kern w:val="0"/>
                <w:sz w:val="24"/>
                <w:szCs w:val="24"/>
                <w:lang w:val="en-US" w:eastAsia="zh-CN"/>
              </w:rPr>
              <w:t xml:space="preserve"> </w:t>
            </w:r>
            <w:r>
              <w:rPr>
                <w:rFonts w:hint="eastAsia" w:ascii="微软雅黑" w:hAnsi="微软雅黑" w:eastAsia="微软雅黑" w:cs="微软雅黑"/>
                <w:b/>
                <w:bCs/>
                <w:color w:val="FFFFFF"/>
                <w:kern w:val="0"/>
                <w:sz w:val="24"/>
                <w:szCs w:val="24"/>
                <w:lang w:eastAsia="zh-CN"/>
              </w:rPr>
              <w:t>意</w:t>
            </w:r>
            <w:r>
              <w:rPr>
                <w:rFonts w:hint="eastAsia" w:ascii="微软雅黑" w:hAnsi="微软雅黑" w:eastAsia="微软雅黑" w:cs="微软雅黑"/>
                <w:b/>
                <w:bCs/>
                <w:color w:val="FFFFFF"/>
                <w:kern w:val="0"/>
                <w:sz w:val="24"/>
                <w:szCs w:val="24"/>
                <w:lang w:val="en-US" w:eastAsia="zh-CN"/>
              </w:rPr>
              <w:t xml:space="preserve"> </w:t>
            </w:r>
            <w:r>
              <w:rPr>
                <w:rFonts w:hint="eastAsia" w:ascii="微软雅黑" w:hAnsi="微软雅黑" w:eastAsia="微软雅黑" w:cs="微软雅黑"/>
                <w:b/>
                <w:bCs/>
                <w:color w:val="FFFFFF"/>
                <w:kern w:val="0"/>
                <w:sz w:val="24"/>
                <w:szCs w:val="24"/>
                <w:lang w:eastAsia="zh-CN"/>
              </w:rPr>
              <w:t>事</w:t>
            </w:r>
            <w:r>
              <w:rPr>
                <w:rFonts w:hint="eastAsia" w:ascii="微软雅黑" w:hAnsi="微软雅黑" w:eastAsia="微软雅黑" w:cs="微软雅黑"/>
                <w:b/>
                <w:bCs/>
                <w:color w:val="FFFFFF"/>
                <w:kern w:val="0"/>
                <w:sz w:val="24"/>
                <w:szCs w:val="24"/>
                <w:lang w:val="en-US" w:eastAsia="zh-CN"/>
              </w:rPr>
              <w:t xml:space="preserve"> </w:t>
            </w:r>
            <w:r>
              <w:rPr>
                <w:rFonts w:hint="eastAsia" w:ascii="微软雅黑" w:hAnsi="微软雅黑" w:eastAsia="微软雅黑" w:cs="微软雅黑"/>
                <w:b/>
                <w:bCs/>
                <w:color w:val="FFFFFF"/>
                <w:kern w:val="0"/>
                <w:sz w:val="24"/>
                <w:szCs w:val="24"/>
                <w:lang w:eastAsia="zh-CN"/>
              </w:rPr>
              <w:t>项</w:t>
            </w:r>
          </w:p>
        </w:tc>
      </w:tr>
      <w:tr w14:paraId="3D30936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8"/>
            <w:tcBorders>
              <w:top w:val="single" w:color="92D050" w:sz="12" w:space="0"/>
              <w:left w:val="single" w:color="92D050" w:sz="12" w:space="0"/>
              <w:bottom w:val="single" w:color="92D050" w:sz="12" w:space="0"/>
              <w:right w:val="single" w:color="92D050" w:sz="12" w:space="0"/>
            </w:tcBorders>
            <w:noWrap w:val="0"/>
            <w:vAlign w:val="center"/>
          </w:tcPr>
          <w:p w14:paraId="524332C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未满18岁的未成年者及不具备完全民事行为能力者，请由其法定代理人陪同出游，如代理人同意未满18岁的未成年者及不具备完全民事行为能力者独立参团旅游的，视为其法定代理人完全理解并自愿接受合同内容及行程中的所有约定。</w:t>
            </w:r>
          </w:p>
          <w:p w14:paraId="509FCF8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color w:val="000000"/>
                <w:sz w:val="24"/>
                <w:szCs w:val="24"/>
              </w:rPr>
              <w:t>2、此团费为提前付费采购的团队优惠价，游客旅游途中自愿放弃的景点、餐、交通及住宿等，旅行社将</w:t>
            </w:r>
            <w:r>
              <w:rPr>
                <w:rFonts w:hint="eastAsia" w:ascii="微软雅黑" w:hAnsi="微软雅黑" w:eastAsia="微软雅黑" w:cs="微软雅黑"/>
                <w:color w:val="000000"/>
                <w:sz w:val="24"/>
                <w:szCs w:val="24"/>
                <w:lang w:eastAsia="zh-CN"/>
              </w:rPr>
              <w:t>根据实际情况退费，</w:t>
            </w:r>
            <w:r>
              <w:rPr>
                <w:rFonts w:hint="eastAsia" w:ascii="微软雅黑" w:hAnsi="微软雅黑" w:eastAsia="微软雅黑" w:cs="微软雅黑"/>
                <w:b/>
                <w:bCs/>
                <w:color w:val="000000"/>
                <w:sz w:val="24"/>
                <w:szCs w:val="24"/>
                <w:lang w:eastAsia="zh-CN"/>
              </w:rPr>
              <w:t>车费、导服费用均不退，酒店费用根据是否有损失等情况来安排退费</w:t>
            </w:r>
            <w:r>
              <w:rPr>
                <w:rFonts w:hint="eastAsia" w:ascii="微软雅黑" w:hAnsi="微软雅黑" w:eastAsia="微软雅黑" w:cs="微软雅黑"/>
                <w:color w:val="000000"/>
                <w:sz w:val="24"/>
                <w:szCs w:val="24"/>
              </w:rPr>
              <w:t>（如果游客中途须离团，必须向导游做事先书面说明，故离团过程中一切安全责任和费用由游客自行负责。</w:t>
            </w:r>
            <w:r>
              <w:rPr>
                <w:rFonts w:hint="eastAsia" w:ascii="微软雅黑" w:hAnsi="微软雅黑" w:eastAsia="微软雅黑" w:cs="微软雅黑"/>
                <w:color w:val="000000"/>
                <w:sz w:val="24"/>
                <w:szCs w:val="24"/>
                <w:lang w:eastAsia="zh-CN"/>
              </w:rPr>
              <w:t>）</w:t>
            </w:r>
          </w:p>
          <w:p w14:paraId="54E5D94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3、行程中所列酒店仅供参考，具体各地酒店名称、用餐地点以实际安排为准。</w:t>
            </w:r>
          </w:p>
          <w:p w14:paraId="4CBEA75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4、由于此行程属长途旅游线路，旅行社不接受80周岁以上的游客出游报名，不接受未成年人单独报名（夏令营行程除外），18岁以下未成年人报名参团必须有监护人签字的委托书；</w:t>
            </w:r>
          </w:p>
          <w:p w14:paraId="1BC0DF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09" w:right="0" w:hanging="352" w:hangingChars="147"/>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5、行程中提供的景区游览时间均为参考时间，导游在保证大多数游客正常游览时间的前提下，具体时间受游客游览进度、景区容载能力、导游购买团队票的速度、停车场距景区进出口的远近、天气因素、政府行为等不可抗力的多种条件制约；</w:t>
            </w:r>
          </w:p>
          <w:p w14:paraId="6210FAE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6、不可抗力说明：根据新《旅游法》第67条的规定，现做如下说明：</w:t>
            </w:r>
          </w:p>
          <w:p w14:paraId="61F8B73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w:t>
            </w:r>
          </w:p>
          <w:p w14:paraId="28296F5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2）根据第67条第一、第二、第四项规定，如因不可抗力因素不能避免的影响了旅游行程的，游客不同意变更行程安排的，双方可以解除合同，但游客必须支付旅行社相关的机票、房费、车费、操作服务费用等的损失后，将余额退还游客。</w:t>
            </w:r>
          </w:p>
          <w:p w14:paraId="0E4D0CA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7、参团最低人数说明：此行程参团最低人数为</w:t>
            </w:r>
            <w:r>
              <w:rPr>
                <w:rFonts w:hint="eastAsia" w:ascii="微软雅黑" w:hAnsi="微软雅黑" w:eastAsia="微软雅黑" w:cs="微软雅黑"/>
                <w:color w:val="000000"/>
                <w:sz w:val="24"/>
                <w:szCs w:val="24"/>
                <w:lang w:val="en-US" w:eastAsia="zh-CN"/>
              </w:rPr>
              <w:t>3</w:t>
            </w:r>
            <w:r>
              <w:rPr>
                <w:rFonts w:hint="eastAsia" w:ascii="微软雅黑" w:hAnsi="微软雅黑" w:eastAsia="微软雅黑" w:cs="微软雅黑"/>
                <w:color w:val="000000"/>
                <w:sz w:val="24"/>
                <w:szCs w:val="24"/>
              </w:rPr>
              <w:t>人（含），根据新《旅游法》第63条规定，未达到约定人数解除合同，组团社须征得游客的书面同意，旅行社退还收取的所有费用；</w:t>
            </w:r>
          </w:p>
          <w:p w14:paraId="4FE274D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 xml:space="preserve">8、退团说明 </w:t>
            </w:r>
          </w:p>
          <w:p w14:paraId="7D27D98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1）由于旅行社责任造成退团的、游客私自退团的，不可抗力双方同意退团的等情况，所有的款项规定都有约定，但绝不包含行程内旅行社所赠送的旅游景点和项目安排的金额。</w:t>
            </w:r>
          </w:p>
          <w:p w14:paraId="11E9C24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2）根据新《旅游法》第63条规定，游客（包括旅游团队）与旅行社双方签订合同后，旅行社将视为可以向航空公司购买机票等大交通，游客单方违约的，将适用《旅游法》第63条规定。</w:t>
            </w:r>
          </w:p>
          <w:p w14:paraId="4D92D01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3）行程中发生的纠纷，游客不得以拒绝登(下)机(车、船)、入住酒店等行为拖延行程或者脱团，不得拉结其他游客阻止旅游行程的正常运行，否则，除承担给旅行社造成的实际损失外，还要承担旅游费用20-30%的违约金。</w:t>
            </w:r>
          </w:p>
          <w:p w14:paraId="4D7D73B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lang w:val="en-US" w:eastAsia="zh-CN"/>
              </w:rPr>
              <w:t>9</w:t>
            </w:r>
            <w:r>
              <w:rPr>
                <w:rFonts w:hint="eastAsia" w:ascii="微软雅黑" w:hAnsi="微软雅黑" w:eastAsia="微软雅黑" w:cs="微软雅黑"/>
                <w:color w:val="000000"/>
                <w:sz w:val="24"/>
                <w:szCs w:val="24"/>
              </w:rPr>
              <w:t>、行程变更说明</w:t>
            </w:r>
          </w:p>
          <w:p w14:paraId="2372DDE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1）当有不可抗力因素造成需要变更行程的，旅行社须要求全团客人签字认可方执行。</w:t>
            </w:r>
          </w:p>
          <w:p w14:paraId="24D618E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2）当团队运行过程中，游客自愿提出变更行程，如：变换景点等，旅行社须要求全团客人签字认可方执行。</w:t>
            </w:r>
          </w:p>
          <w:p w14:paraId="15944E6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3）在行程过程中合理的、恰当的、善意的景点及路线的先后顺序的调整是有必要的，可行的，游客一致同意导游口头解释并执行。</w:t>
            </w:r>
          </w:p>
          <w:p w14:paraId="6F3BCC9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w:t>
            </w:r>
            <w:r>
              <w:rPr>
                <w:rFonts w:hint="eastAsia" w:ascii="微软雅黑" w:hAnsi="微软雅黑" w:eastAsia="微软雅黑" w:cs="微软雅黑"/>
                <w:color w:val="000000"/>
                <w:sz w:val="24"/>
                <w:szCs w:val="24"/>
                <w:lang w:val="en-US" w:eastAsia="zh-CN"/>
              </w:rPr>
              <w:t>0</w:t>
            </w:r>
            <w:r>
              <w:rPr>
                <w:rFonts w:hint="eastAsia" w:ascii="微软雅黑" w:hAnsi="微软雅黑" w:eastAsia="微软雅黑" w:cs="微软雅黑"/>
                <w:color w:val="000000"/>
                <w:sz w:val="24"/>
                <w:szCs w:val="24"/>
              </w:rPr>
              <w:t>、游客健康状况说明</w:t>
            </w:r>
          </w:p>
          <w:p w14:paraId="2337C86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1）本次长途旅行，时间长、温差大，报名前请仔细阅读相关注意事项。游客在充分了解旅途的辛苦和行程中医疗条件有限的前提下，确定自己的身体健康状况适合参加本次旅游活动后方可报名参团。</w:t>
            </w:r>
          </w:p>
          <w:p w14:paraId="3A3D01E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2）游客的个人健康信息，参团时必须如实告知我社。如存下列情况，请勿参加旅游团：传染性疾病患者、心血管疾病患者、脑血管疾病患者、精神病患者。如果隐瞒病情后在旅游过程中进一步发作和伤亡，旅行社不承担任何责任。</w:t>
            </w:r>
          </w:p>
          <w:p w14:paraId="4E714BA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3）因个人既有病史和身体残障在旅游行程中引起的疾病进一步发作和伤亡，旅行社不承担任何责任。</w:t>
            </w:r>
          </w:p>
          <w:p w14:paraId="61DC56C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4）游客有民族风俗习惯和宗教信仰请提前告知我社。</w:t>
            </w:r>
          </w:p>
          <w:p w14:paraId="4C9B9E9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w:t>
            </w:r>
            <w:r>
              <w:rPr>
                <w:rFonts w:hint="eastAsia" w:ascii="微软雅黑" w:hAnsi="微软雅黑" w:eastAsia="微软雅黑" w:cs="微软雅黑"/>
                <w:color w:val="000000"/>
                <w:sz w:val="24"/>
                <w:szCs w:val="24"/>
                <w:lang w:val="en-US" w:eastAsia="zh-CN"/>
              </w:rPr>
              <w:t>1</w:t>
            </w:r>
            <w:r>
              <w:rPr>
                <w:rFonts w:hint="eastAsia" w:ascii="微软雅黑" w:hAnsi="微软雅黑" w:eastAsia="微软雅黑" w:cs="微软雅黑"/>
                <w:color w:val="000000"/>
                <w:sz w:val="24"/>
                <w:szCs w:val="24"/>
              </w:rPr>
              <w:t>、解决纠纷的方式</w:t>
            </w:r>
          </w:p>
          <w:p w14:paraId="206D3DE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1）根据《旅游法》第92条的规定，一旦游客与旅游经营者发生纠纷，双方都本着协商的态度进行解决，大事化小，小事化了。</w:t>
            </w:r>
          </w:p>
          <w:p w14:paraId="2C78A21E">
            <w:pPr>
              <w:pStyle w:val="24"/>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rightChars="0" w:firstLine="0" w:firstLineChars="0"/>
              <w:textAlignment w:val="auto"/>
              <w:rPr>
                <w:rFonts w:hint="eastAsia" w:ascii="微软雅黑" w:hAnsi="微软雅黑" w:eastAsia="微软雅黑" w:cs="微软雅黑"/>
                <w:color w:val="000000"/>
                <w:kern w:val="0"/>
                <w:sz w:val="24"/>
                <w:szCs w:val="24"/>
              </w:rPr>
            </w:pPr>
            <w:r>
              <w:rPr>
                <w:rFonts w:hint="eastAsia" w:ascii="微软雅黑" w:hAnsi="微软雅黑" w:eastAsia="微软雅黑" w:cs="微软雅黑"/>
                <w:color w:val="000000"/>
                <w:sz w:val="24"/>
                <w:szCs w:val="24"/>
              </w:rPr>
              <w:t>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w:t>
            </w:r>
          </w:p>
        </w:tc>
      </w:tr>
      <w:tr w14:paraId="686D969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8"/>
            <w:tcBorders>
              <w:top w:val="single" w:color="92D050" w:sz="12" w:space="0"/>
              <w:left w:val="single" w:color="92D050" w:sz="12" w:space="0"/>
              <w:bottom w:val="single" w:color="92D050" w:sz="12" w:space="0"/>
              <w:right w:val="single" w:color="92D050" w:sz="12" w:space="0"/>
            </w:tcBorders>
            <w:noWrap w:val="0"/>
            <w:vAlign w:val="top"/>
          </w:tcPr>
          <w:p w14:paraId="06BDAB3D">
            <w:pPr>
              <w:keepNext w:val="0"/>
              <w:keepLines w:val="0"/>
              <w:pageBreakBefore w:val="0"/>
              <w:widowControl w:val="0"/>
              <w:kinsoku/>
              <w:wordWrap/>
              <w:overflowPunct/>
              <w:topLinePunct w:val="0"/>
              <w:autoSpaceDE/>
              <w:autoSpaceDN/>
              <w:bidi w:val="0"/>
              <w:adjustRightInd/>
              <w:snapToGrid w:val="0"/>
              <w:spacing w:line="440" w:lineRule="exact"/>
              <w:ind w:left="0" w:leftChars="0" w:right="65" w:rightChars="31" w:firstLine="0" w:firstLineChars="0"/>
              <w:textAlignment w:val="auto"/>
              <w:rPr>
                <w:rFonts w:hint="eastAsia" w:ascii="微软雅黑" w:hAnsi="微软雅黑" w:eastAsia="微软雅黑" w:cs="微软雅黑"/>
                <w:color w:val="000000"/>
                <w:kern w:val="0"/>
                <w:sz w:val="24"/>
                <w:szCs w:val="24"/>
              </w:rPr>
            </w:pPr>
            <w:r>
              <w:rPr>
                <w:rFonts w:hint="eastAsia" w:ascii="微软雅黑" w:hAnsi="微软雅黑" w:eastAsia="微软雅黑" w:cs="微软雅黑"/>
                <w:color w:val="000000"/>
                <w:kern w:val="0"/>
                <w:sz w:val="24"/>
                <w:szCs w:val="24"/>
              </w:rPr>
              <w:t>旅游者承诺：本人已认真阅读了上述行程安排，理解并同意遵守本补充协议，本补充协议作为旅游合同的附件，与旅游合同具有同等效力。如本补充协议与旅游合同存在不一致，以本补充协议为准。</w:t>
            </w:r>
          </w:p>
          <w:p w14:paraId="48F1FCB1">
            <w:pPr>
              <w:keepNext w:val="0"/>
              <w:keepLines w:val="0"/>
              <w:pageBreakBefore w:val="0"/>
              <w:kinsoku/>
              <w:wordWrap/>
              <w:overflowPunct/>
              <w:topLinePunct w:val="0"/>
              <w:autoSpaceDE w:val="0"/>
              <w:autoSpaceDN w:val="0"/>
              <w:bidi w:val="0"/>
              <w:adjustRightInd w:val="0"/>
              <w:snapToGrid w:val="0"/>
              <w:spacing w:line="440" w:lineRule="exact"/>
              <w:ind w:left="-17" w:leftChars="-8" w:right="-1153" w:rightChars="-549" w:firstLine="19" w:firstLineChars="8"/>
              <w:jc w:val="left"/>
              <w:textAlignment w:val="auto"/>
              <w:rPr>
                <w:rFonts w:hint="eastAsia" w:ascii="微软雅黑" w:hAnsi="微软雅黑" w:eastAsia="微软雅黑" w:cs="微软雅黑"/>
                <w:color w:val="000000"/>
                <w:kern w:val="0"/>
                <w:sz w:val="24"/>
                <w:szCs w:val="24"/>
              </w:rPr>
            </w:pPr>
            <w:r>
              <w:rPr>
                <w:rFonts w:hint="eastAsia" w:ascii="微软雅黑" w:hAnsi="微软雅黑" w:eastAsia="微软雅黑" w:cs="微软雅黑"/>
                <w:color w:val="000000"/>
                <w:kern w:val="0"/>
                <w:sz w:val="24"/>
                <w:szCs w:val="24"/>
              </w:rPr>
              <w:t xml:space="preserve">旅游者：                                        旅行社： </w:t>
            </w:r>
          </w:p>
          <w:p w14:paraId="7E45484E">
            <w:pPr>
              <w:keepNext w:val="0"/>
              <w:keepLines w:val="0"/>
              <w:pageBreakBefore w:val="0"/>
              <w:widowControl w:val="0"/>
              <w:kinsoku/>
              <w:wordWrap/>
              <w:overflowPunct/>
              <w:topLinePunct w:val="0"/>
              <w:autoSpaceDE/>
              <w:autoSpaceDN/>
              <w:bidi w:val="0"/>
              <w:adjustRightInd/>
              <w:snapToGrid w:val="0"/>
              <w:spacing w:line="440" w:lineRule="exact"/>
              <w:ind w:left="0" w:leftChars="0" w:right="-1153" w:rightChars="-549" w:firstLine="14" w:firstLineChars="6"/>
              <w:jc w:val="left"/>
              <w:textAlignment w:val="auto"/>
              <w:rPr>
                <w:rFonts w:hint="eastAsia" w:ascii="微软雅黑" w:hAnsi="微软雅黑" w:eastAsia="微软雅黑" w:cs="微软雅黑"/>
                <w:color w:val="000000"/>
                <w:kern w:val="0"/>
                <w:sz w:val="24"/>
                <w:szCs w:val="24"/>
              </w:rPr>
            </w:pPr>
            <w:r>
              <w:rPr>
                <w:rFonts w:hint="eastAsia" w:ascii="微软雅黑" w:hAnsi="微软雅黑" w:eastAsia="微软雅黑" w:cs="微软雅黑"/>
                <w:color w:val="000000"/>
                <w:kern w:val="0"/>
                <w:sz w:val="24"/>
                <w:szCs w:val="24"/>
              </w:rPr>
              <w:t>日期：                                          日期：</w:t>
            </w:r>
          </w:p>
        </w:tc>
      </w:tr>
    </w:tbl>
    <w:p w14:paraId="4DBFDA47"/>
    <w:tbl>
      <w:tblPr>
        <w:tblStyle w:val="13"/>
        <w:tblpPr w:leftFromText="180" w:rightFromText="180" w:vertAnchor="text" w:tblpX="10214" w:tblpY="4126"/>
        <w:tblOverlap w:val="never"/>
        <w:tblW w:w="1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0"/>
      </w:tblGrid>
      <w:tr w14:paraId="60EF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10" w:type="dxa"/>
          </w:tcPr>
          <w:p w14:paraId="20CF4BAA">
            <w:pPr>
              <w:rPr>
                <w:vertAlign w:val="baseline"/>
              </w:rPr>
            </w:pPr>
          </w:p>
        </w:tc>
      </w:tr>
    </w:tbl>
    <w:p w14:paraId="57DC5B9F"/>
    <w:tbl>
      <w:tblPr>
        <w:tblStyle w:val="13"/>
        <w:tblpPr w:leftFromText="180" w:rightFromText="180" w:vertAnchor="text" w:tblpX="10214" w:tblpY="-14477"/>
        <w:tblOverlap w:val="never"/>
        <w:tblW w:w="1890" w:type="dxa"/>
        <w:tblInd w:w="0" w:type="dxa"/>
        <w:tblBorders>
          <w:top w:val="single" w:color="9C7822" w:sz="4" w:space="0"/>
          <w:left w:val="single" w:color="9C7822" w:sz="4" w:space="0"/>
          <w:bottom w:val="single" w:color="9C7822" w:sz="4" w:space="0"/>
          <w:right w:val="single" w:color="9C7822" w:sz="4" w:space="0"/>
          <w:insideH w:val="single" w:color="9C7822" w:sz="4" w:space="0"/>
          <w:insideV w:val="single" w:color="9C7822" w:sz="4" w:space="0"/>
        </w:tblBorders>
        <w:tblLayout w:type="autofit"/>
        <w:tblCellMar>
          <w:top w:w="0" w:type="dxa"/>
          <w:left w:w="108" w:type="dxa"/>
          <w:bottom w:w="0" w:type="dxa"/>
          <w:right w:w="108" w:type="dxa"/>
        </w:tblCellMar>
      </w:tblPr>
      <w:tblGrid>
        <w:gridCol w:w="1890"/>
      </w:tblGrid>
      <w:tr w14:paraId="5D1C5722">
        <w:tblPrEx>
          <w:tblBorders>
            <w:top w:val="single" w:color="9C7822" w:sz="4" w:space="0"/>
            <w:left w:val="single" w:color="9C7822" w:sz="4" w:space="0"/>
            <w:bottom w:val="single" w:color="9C7822" w:sz="4" w:space="0"/>
            <w:right w:val="single" w:color="9C7822" w:sz="4" w:space="0"/>
            <w:insideH w:val="single" w:color="9C7822" w:sz="4" w:space="0"/>
            <w:insideV w:val="single" w:color="9C7822" w:sz="4" w:space="0"/>
          </w:tblBorders>
          <w:tblCellMar>
            <w:top w:w="0" w:type="dxa"/>
            <w:left w:w="108" w:type="dxa"/>
            <w:bottom w:w="0" w:type="dxa"/>
            <w:right w:w="108" w:type="dxa"/>
          </w:tblCellMar>
        </w:tblPrEx>
        <w:trPr>
          <w:trHeight w:val="30" w:hRule="atLeast"/>
        </w:trPr>
        <w:tc>
          <w:tcPr>
            <w:tcW w:w="1890" w:type="dxa"/>
          </w:tcPr>
          <w:p w14:paraId="36BC5385">
            <w:pPr>
              <w:pStyle w:val="20"/>
              <w:rPr>
                <w:rFonts w:hint="eastAsia"/>
                <w:vertAlign w:val="baseline"/>
              </w:rPr>
            </w:pPr>
          </w:p>
        </w:tc>
      </w:tr>
    </w:tbl>
    <w:p w14:paraId="78842DA1">
      <w:pPr>
        <w:pStyle w:val="20"/>
        <w:ind w:left="0" w:leftChars="0" w:firstLine="0" w:firstLineChars="0"/>
        <w:rPr>
          <w:rFonts w:hint="eastAsia"/>
        </w:rPr>
      </w:pPr>
    </w:p>
    <w:p w14:paraId="571F2ADA">
      <w:pPr>
        <w:pStyle w:val="20"/>
        <w:ind w:left="0" w:leftChars="0" w:firstLine="0" w:firstLineChars="0"/>
        <w:rPr>
          <w:rFonts w:hint="eastAsia"/>
        </w:rPr>
      </w:pPr>
    </w:p>
    <w:sectPr>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Webdings">
    <w:panose1 w:val="05030102010509060703"/>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EAD83">
    <w:pPr>
      <w:pStyle w:val="8"/>
      <w:pBdr>
        <w:bottom w:val="none" w:color="auto" w:sz="0" w:space="0"/>
      </w:pBdr>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-708025</wp:posOffset>
          </wp:positionH>
          <wp:positionV relativeFrom="page">
            <wp:posOffset>-18415</wp:posOffset>
          </wp:positionV>
          <wp:extent cx="7579360" cy="10714990"/>
          <wp:effectExtent l="0" t="0" r="2540" b="10160"/>
          <wp:wrapNone/>
          <wp:docPr id="7" name="图片 7" descr="内页1页眉页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内页1页眉页脚"/>
                  <pic:cNvPicPr>
                    <a:picLocks noChangeAspect="1"/>
                  </pic:cNvPicPr>
                </pic:nvPicPr>
                <pic:blipFill>
                  <a:blip r:embed="rId1"/>
                  <a:stretch>
                    <a:fillRect/>
                  </a:stretch>
                </pic:blipFill>
                <pic:spPr>
                  <a:xfrm>
                    <a:off x="0" y="0"/>
                    <a:ext cx="7579360" cy="1071499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1Yjc4ZDNlNmJjMjAwZjNkNDE4MGY4Y2Q2MDcwYWMifQ=="/>
  </w:docVars>
  <w:rsids>
    <w:rsidRoot w:val="00172A27"/>
    <w:rsid w:val="00021BF4"/>
    <w:rsid w:val="000272D7"/>
    <w:rsid w:val="000365A4"/>
    <w:rsid w:val="000A747D"/>
    <w:rsid w:val="000F0C5C"/>
    <w:rsid w:val="00181288"/>
    <w:rsid w:val="001F381A"/>
    <w:rsid w:val="002936CE"/>
    <w:rsid w:val="003A4D5E"/>
    <w:rsid w:val="00420DCA"/>
    <w:rsid w:val="004C0FE2"/>
    <w:rsid w:val="00533A9F"/>
    <w:rsid w:val="00535F72"/>
    <w:rsid w:val="005470B2"/>
    <w:rsid w:val="005703C1"/>
    <w:rsid w:val="00574FFA"/>
    <w:rsid w:val="0059450E"/>
    <w:rsid w:val="005B4360"/>
    <w:rsid w:val="00615EA1"/>
    <w:rsid w:val="00686EA4"/>
    <w:rsid w:val="006B0817"/>
    <w:rsid w:val="006D249B"/>
    <w:rsid w:val="006F1A97"/>
    <w:rsid w:val="007277E5"/>
    <w:rsid w:val="00734342"/>
    <w:rsid w:val="00770097"/>
    <w:rsid w:val="00803025"/>
    <w:rsid w:val="0083081C"/>
    <w:rsid w:val="008D191D"/>
    <w:rsid w:val="009325DA"/>
    <w:rsid w:val="00942200"/>
    <w:rsid w:val="0097063E"/>
    <w:rsid w:val="009E1FB5"/>
    <w:rsid w:val="009F2C73"/>
    <w:rsid w:val="00A2207B"/>
    <w:rsid w:val="00A65FC1"/>
    <w:rsid w:val="00AA7FD6"/>
    <w:rsid w:val="00BB1769"/>
    <w:rsid w:val="00BB20B7"/>
    <w:rsid w:val="00BF07C3"/>
    <w:rsid w:val="00BF2810"/>
    <w:rsid w:val="00C659FE"/>
    <w:rsid w:val="00CB233F"/>
    <w:rsid w:val="00CE17F6"/>
    <w:rsid w:val="00D62A93"/>
    <w:rsid w:val="00D9032D"/>
    <w:rsid w:val="00DE20DF"/>
    <w:rsid w:val="00E51027"/>
    <w:rsid w:val="00E84CB5"/>
    <w:rsid w:val="00EC212B"/>
    <w:rsid w:val="00EF0465"/>
    <w:rsid w:val="00F06A8A"/>
    <w:rsid w:val="00F40CB7"/>
    <w:rsid w:val="00FA7042"/>
    <w:rsid w:val="00FF4C55"/>
    <w:rsid w:val="01107810"/>
    <w:rsid w:val="01282E62"/>
    <w:rsid w:val="01392130"/>
    <w:rsid w:val="013E5634"/>
    <w:rsid w:val="01630FA4"/>
    <w:rsid w:val="018A68DE"/>
    <w:rsid w:val="01901AE8"/>
    <w:rsid w:val="019620D4"/>
    <w:rsid w:val="019C4253"/>
    <w:rsid w:val="01BE4DA9"/>
    <w:rsid w:val="02005B8D"/>
    <w:rsid w:val="02597332"/>
    <w:rsid w:val="02A97363"/>
    <w:rsid w:val="02A97FD3"/>
    <w:rsid w:val="02B23BD2"/>
    <w:rsid w:val="02B93BC8"/>
    <w:rsid w:val="02C32E43"/>
    <w:rsid w:val="031F504D"/>
    <w:rsid w:val="03570B9C"/>
    <w:rsid w:val="037000E3"/>
    <w:rsid w:val="038C76D9"/>
    <w:rsid w:val="03962EA2"/>
    <w:rsid w:val="03B46C2F"/>
    <w:rsid w:val="0407036D"/>
    <w:rsid w:val="04387860"/>
    <w:rsid w:val="044B1342"/>
    <w:rsid w:val="044C6746"/>
    <w:rsid w:val="047A1C27"/>
    <w:rsid w:val="047F2D99"/>
    <w:rsid w:val="04987287"/>
    <w:rsid w:val="049D670A"/>
    <w:rsid w:val="04CB0E2A"/>
    <w:rsid w:val="04FF110F"/>
    <w:rsid w:val="051536FE"/>
    <w:rsid w:val="05220F53"/>
    <w:rsid w:val="05260E7E"/>
    <w:rsid w:val="0583779A"/>
    <w:rsid w:val="059062DD"/>
    <w:rsid w:val="05B4741B"/>
    <w:rsid w:val="05CB2336"/>
    <w:rsid w:val="05E360D9"/>
    <w:rsid w:val="06616D34"/>
    <w:rsid w:val="066513C2"/>
    <w:rsid w:val="067822D2"/>
    <w:rsid w:val="06D60755"/>
    <w:rsid w:val="07120A05"/>
    <w:rsid w:val="07126147"/>
    <w:rsid w:val="074E46E5"/>
    <w:rsid w:val="07CC09EB"/>
    <w:rsid w:val="07E81BB7"/>
    <w:rsid w:val="07E8334B"/>
    <w:rsid w:val="08072BFA"/>
    <w:rsid w:val="0869587F"/>
    <w:rsid w:val="088B2AB8"/>
    <w:rsid w:val="08A74FB5"/>
    <w:rsid w:val="08DF474E"/>
    <w:rsid w:val="090F2789"/>
    <w:rsid w:val="09170112"/>
    <w:rsid w:val="091B7243"/>
    <w:rsid w:val="09ED4CD9"/>
    <w:rsid w:val="0A081A83"/>
    <w:rsid w:val="0A287C1A"/>
    <w:rsid w:val="0A38522F"/>
    <w:rsid w:val="0A5B3049"/>
    <w:rsid w:val="0A92260D"/>
    <w:rsid w:val="0A994994"/>
    <w:rsid w:val="0AA40BA3"/>
    <w:rsid w:val="0ABF5D0C"/>
    <w:rsid w:val="0AE049BF"/>
    <w:rsid w:val="0AE66899"/>
    <w:rsid w:val="0B235474"/>
    <w:rsid w:val="0B5B2638"/>
    <w:rsid w:val="0B6E1DBA"/>
    <w:rsid w:val="0B7C2E1F"/>
    <w:rsid w:val="0B8E4BC7"/>
    <w:rsid w:val="0BAB4CCA"/>
    <w:rsid w:val="0C6F1945"/>
    <w:rsid w:val="0C952EA9"/>
    <w:rsid w:val="0CC35E56"/>
    <w:rsid w:val="0CCB6B89"/>
    <w:rsid w:val="0CF9028F"/>
    <w:rsid w:val="0D4903E8"/>
    <w:rsid w:val="0D8D61C7"/>
    <w:rsid w:val="0DBC386A"/>
    <w:rsid w:val="0DD40007"/>
    <w:rsid w:val="0DD50675"/>
    <w:rsid w:val="0E1F7C83"/>
    <w:rsid w:val="0E3746E5"/>
    <w:rsid w:val="0E453B7F"/>
    <w:rsid w:val="0E6F0323"/>
    <w:rsid w:val="0EB80BA8"/>
    <w:rsid w:val="0EC248F6"/>
    <w:rsid w:val="0F24151B"/>
    <w:rsid w:val="0F2A530F"/>
    <w:rsid w:val="0F567752"/>
    <w:rsid w:val="0F7C406C"/>
    <w:rsid w:val="0FAE50BA"/>
    <w:rsid w:val="0FDA2FF1"/>
    <w:rsid w:val="0FF24D67"/>
    <w:rsid w:val="1054157E"/>
    <w:rsid w:val="10735E1F"/>
    <w:rsid w:val="10820B09"/>
    <w:rsid w:val="10897BD2"/>
    <w:rsid w:val="109220A6"/>
    <w:rsid w:val="109F1547"/>
    <w:rsid w:val="10B1077E"/>
    <w:rsid w:val="11162CD7"/>
    <w:rsid w:val="112D091D"/>
    <w:rsid w:val="11567D13"/>
    <w:rsid w:val="115F1CF4"/>
    <w:rsid w:val="116003F7"/>
    <w:rsid w:val="11671785"/>
    <w:rsid w:val="118B5473"/>
    <w:rsid w:val="118D52E3"/>
    <w:rsid w:val="11951E4E"/>
    <w:rsid w:val="119564A0"/>
    <w:rsid w:val="11C333DE"/>
    <w:rsid w:val="122144FF"/>
    <w:rsid w:val="1231208E"/>
    <w:rsid w:val="123C4BB4"/>
    <w:rsid w:val="125249C4"/>
    <w:rsid w:val="125D0760"/>
    <w:rsid w:val="1264557C"/>
    <w:rsid w:val="12830B4E"/>
    <w:rsid w:val="12BB3B36"/>
    <w:rsid w:val="13273409"/>
    <w:rsid w:val="136F6351"/>
    <w:rsid w:val="139115F3"/>
    <w:rsid w:val="139C7967"/>
    <w:rsid w:val="13AC347F"/>
    <w:rsid w:val="13B97F56"/>
    <w:rsid w:val="143D5AD8"/>
    <w:rsid w:val="146B4CAA"/>
    <w:rsid w:val="14972381"/>
    <w:rsid w:val="14C30A80"/>
    <w:rsid w:val="14FB2F80"/>
    <w:rsid w:val="15695999"/>
    <w:rsid w:val="15CC09DD"/>
    <w:rsid w:val="15ED7DF3"/>
    <w:rsid w:val="1633712C"/>
    <w:rsid w:val="169862EF"/>
    <w:rsid w:val="16D60323"/>
    <w:rsid w:val="17052C84"/>
    <w:rsid w:val="174B25FE"/>
    <w:rsid w:val="1752258F"/>
    <w:rsid w:val="17620A24"/>
    <w:rsid w:val="17701ECD"/>
    <w:rsid w:val="17A743D9"/>
    <w:rsid w:val="17AC0AB4"/>
    <w:rsid w:val="18141BF3"/>
    <w:rsid w:val="18560012"/>
    <w:rsid w:val="18784278"/>
    <w:rsid w:val="18966559"/>
    <w:rsid w:val="18982224"/>
    <w:rsid w:val="18C764A6"/>
    <w:rsid w:val="18CE5C54"/>
    <w:rsid w:val="1911744E"/>
    <w:rsid w:val="199155F1"/>
    <w:rsid w:val="19B86E00"/>
    <w:rsid w:val="19C13C6F"/>
    <w:rsid w:val="1A1D50D7"/>
    <w:rsid w:val="1A8A0D6B"/>
    <w:rsid w:val="1A913F78"/>
    <w:rsid w:val="1AA06581"/>
    <w:rsid w:val="1ACA22DF"/>
    <w:rsid w:val="1ADE4866"/>
    <w:rsid w:val="1B28788F"/>
    <w:rsid w:val="1BA47D42"/>
    <w:rsid w:val="1BD57A03"/>
    <w:rsid w:val="1BF71A05"/>
    <w:rsid w:val="1C471001"/>
    <w:rsid w:val="1C4B707D"/>
    <w:rsid w:val="1C745572"/>
    <w:rsid w:val="1C8E58EB"/>
    <w:rsid w:val="1CF10155"/>
    <w:rsid w:val="1CF13034"/>
    <w:rsid w:val="1D1048A6"/>
    <w:rsid w:val="1D374689"/>
    <w:rsid w:val="1D6C7398"/>
    <w:rsid w:val="1D9D0053"/>
    <w:rsid w:val="1DB418AE"/>
    <w:rsid w:val="1DF867F6"/>
    <w:rsid w:val="1E0B7D3F"/>
    <w:rsid w:val="1EDB42C2"/>
    <w:rsid w:val="1EDB48B1"/>
    <w:rsid w:val="1F38650F"/>
    <w:rsid w:val="1F406AD1"/>
    <w:rsid w:val="1F672950"/>
    <w:rsid w:val="1F8452B0"/>
    <w:rsid w:val="1FAF4B37"/>
    <w:rsid w:val="1FC85AE5"/>
    <w:rsid w:val="1FC93537"/>
    <w:rsid w:val="1FCF6E73"/>
    <w:rsid w:val="2017441E"/>
    <w:rsid w:val="20883D92"/>
    <w:rsid w:val="209C4EB8"/>
    <w:rsid w:val="20CC4AD7"/>
    <w:rsid w:val="20EE3329"/>
    <w:rsid w:val="20F6042F"/>
    <w:rsid w:val="20FB2558"/>
    <w:rsid w:val="214C1037"/>
    <w:rsid w:val="21555156"/>
    <w:rsid w:val="218E30D2"/>
    <w:rsid w:val="21971FFB"/>
    <w:rsid w:val="21C34AF1"/>
    <w:rsid w:val="21CA3E08"/>
    <w:rsid w:val="21DF0BAD"/>
    <w:rsid w:val="21FC5584"/>
    <w:rsid w:val="22066450"/>
    <w:rsid w:val="2242366D"/>
    <w:rsid w:val="224D0523"/>
    <w:rsid w:val="227D2BB6"/>
    <w:rsid w:val="228757E3"/>
    <w:rsid w:val="228E32F5"/>
    <w:rsid w:val="22D30A28"/>
    <w:rsid w:val="22EF461F"/>
    <w:rsid w:val="22F16806"/>
    <w:rsid w:val="2309269C"/>
    <w:rsid w:val="231828DF"/>
    <w:rsid w:val="23187EDA"/>
    <w:rsid w:val="23405F5C"/>
    <w:rsid w:val="23413D20"/>
    <w:rsid w:val="236E130A"/>
    <w:rsid w:val="23D20CE0"/>
    <w:rsid w:val="23ED78C8"/>
    <w:rsid w:val="23EE797D"/>
    <w:rsid w:val="23FD5F3B"/>
    <w:rsid w:val="245C5E30"/>
    <w:rsid w:val="245E4322"/>
    <w:rsid w:val="248B2AD8"/>
    <w:rsid w:val="24CC5983"/>
    <w:rsid w:val="24D665AE"/>
    <w:rsid w:val="24DE1906"/>
    <w:rsid w:val="24EF6748"/>
    <w:rsid w:val="25050C41"/>
    <w:rsid w:val="25097258"/>
    <w:rsid w:val="251B2213"/>
    <w:rsid w:val="254C2D14"/>
    <w:rsid w:val="25802604"/>
    <w:rsid w:val="25A246E2"/>
    <w:rsid w:val="25D7527E"/>
    <w:rsid w:val="25DC4098"/>
    <w:rsid w:val="25FF7D86"/>
    <w:rsid w:val="26304F74"/>
    <w:rsid w:val="264B2FCC"/>
    <w:rsid w:val="265C1331"/>
    <w:rsid w:val="267E6F45"/>
    <w:rsid w:val="26847DEE"/>
    <w:rsid w:val="26876E2F"/>
    <w:rsid w:val="26B5611A"/>
    <w:rsid w:val="27146158"/>
    <w:rsid w:val="271904F9"/>
    <w:rsid w:val="27726F30"/>
    <w:rsid w:val="27F92B08"/>
    <w:rsid w:val="280B51BE"/>
    <w:rsid w:val="282E04AF"/>
    <w:rsid w:val="2839232F"/>
    <w:rsid w:val="2840036D"/>
    <w:rsid w:val="285818D1"/>
    <w:rsid w:val="2879797C"/>
    <w:rsid w:val="288B5131"/>
    <w:rsid w:val="28A97708"/>
    <w:rsid w:val="28FC0E35"/>
    <w:rsid w:val="290556B4"/>
    <w:rsid w:val="290F6532"/>
    <w:rsid w:val="295C5ABC"/>
    <w:rsid w:val="295D1576"/>
    <w:rsid w:val="29615AA1"/>
    <w:rsid w:val="298F582E"/>
    <w:rsid w:val="29945C80"/>
    <w:rsid w:val="29973E78"/>
    <w:rsid w:val="29986528"/>
    <w:rsid w:val="29A0045D"/>
    <w:rsid w:val="29D34CE1"/>
    <w:rsid w:val="29E277A3"/>
    <w:rsid w:val="29EC155A"/>
    <w:rsid w:val="29F574D6"/>
    <w:rsid w:val="29FD773E"/>
    <w:rsid w:val="2A1419FC"/>
    <w:rsid w:val="2A3D0E7D"/>
    <w:rsid w:val="2A416582"/>
    <w:rsid w:val="2A7C1A83"/>
    <w:rsid w:val="2A805E8E"/>
    <w:rsid w:val="2AB84CCC"/>
    <w:rsid w:val="2AD215C5"/>
    <w:rsid w:val="2AE13EFE"/>
    <w:rsid w:val="2B6A4181"/>
    <w:rsid w:val="2B774C6A"/>
    <w:rsid w:val="2B7A2027"/>
    <w:rsid w:val="2B845214"/>
    <w:rsid w:val="2B96578B"/>
    <w:rsid w:val="2BAC1F6F"/>
    <w:rsid w:val="2BB62C95"/>
    <w:rsid w:val="2C131E96"/>
    <w:rsid w:val="2C180B3D"/>
    <w:rsid w:val="2C187501"/>
    <w:rsid w:val="2C2C11A9"/>
    <w:rsid w:val="2C7760F4"/>
    <w:rsid w:val="2CC62AD5"/>
    <w:rsid w:val="2CDD1BD3"/>
    <w:rsid w:val="2D256324"/>
    <w:rsid w:val="2D2D342B"/>
    <w:rsid w:val="2D4D13D7"/>
    <w:rsid w:val="2D6C5D01"/>
    <w:rsid w:val="2D724CD2"/>
    <w:rsid w:val="2D7746A6"/>
    <w:rsid w:val="2D837734"/>
    <w:rsid w:val="2DAF7046"/>
    <w:rsid w:val="2DC977FE"/>
    <w:rsid w:val="2DD17EE1"/>
    <w:rsid w:val="2DED4717"/>
    <w:rsid w:val="2DFF3802"/>
    <w:rsid w:val="2E24038A"/>
    <w:rsid w:val="2E2A3949"/>
    <w:rsid w:val="2E3D769E"/>
    <w:rsid w:val="2E513149"/>
    <w:rsid w:val="2E5D389C"/>
    <w:rsid w:val="2E6115DE"/>
    <w:rsid w:val="2E72310E"/>
    <w:rsid w:val="2E795838"/>
    <w:rsid w:val="2EB526DD"/>
    <w:rsid w:val="2EB562D9"/>
    <w:rsid w:val="2ECB7782"/>
    <w:rsid w:val="2ECE02BF"/>
    <w:rsid w:val="2ECE02F6"/>
    <w:rsid w:val="2EF17899"/>
    <w:rsid w:val="2EFF4953"/>
    <w:rsid w:val="2F0D52C2"/>
    <w:rsid w:val="2F326D5D"/>
    <w:rsid w:val="2F846934"/>
    <w:rsid w:val="301C13D8"/>
    <w:rsid w:val="30472B5C"/>
    <w:rsid w:val="30551156"/>
    <w:rsid w:val="30752370"/>
    <w:rsid w:val="30874158"/>
    <w:rsid w:val="30A532D8"/>
    <w:rsid w:val="30DA11D4"/>
    <w:rsid w:val="30DF4A3C"/>
    <w:rsid w:val="30E25BAB"/>
    <w:rsid w:val="310B0D85"/>
    <w:rsid w:val="31462D0D"/>
    <w:rsid w:val="31572824"/>
    <w:rsid w:val="316D3DF6"/>
    <w:rsid w:val="317372A2"/>
    <w:rsid w:val="3184238B"/>
    <w:rsid w:val="318E1EEC"/>
    <w:rsid w:val="319C0B7F"/>
    <w:rsid w:val="31C90009"/>
    <w:rsid w:val="31D46F5E"/>
    <w:rsid w:val="31DD40CC"/>
    <w:rsid w:val="31E43039"/>
    <w:rsid w:val="31E86878"/>
    <w:rsid w:val="31FC517A"/>
    <w:rsid w:val="323E5792"/>
    <w:rsid w:val="32555785"/>
    <w:rsid w:val="32957D19"/>
    <w:rsid w:val="32981398"/>
    <w:rsid w:val="329D378B"/>
    <w:rsid w:val="32A311B7"/>
    <w:rsid w:val="32BB3FAA"/>
    <w:rsid w:val="32FD79F9"/>
    <w:rsid w:val="331060DE"/>
    <w:rsid w:val="3313257D"/>
    <w:rsid w:val="33166C49"/>
    <w:rsid w:val="333413B5"/>
    <w:rsid w:val="334868C9"/>
    <w:rsid w:val="337B1BE0"/>
    <w:rsid w:val="33A04957"/>
    <w:rsid w:val="33D27C6A"/>
    <w:rsid w:val="33E74019"/>
    <w:rsid w:val="33EB36F8"/>
    <w:rsid w:val="34153BBC"/>
    <w:rsid w:val="342F7A89"/>
    <w:rsid w:val="3448422A"/>
    <w:rsid w:val="3457139B"/>
    <w:rsid w:val="34865F79"/>
    <w:rsid w:val="34D84DB8"/>
    <w:rsid w:val="34DE3C83"/>
    <w:rsid w:val="35064C8D"/>
    <w:rsid w:val="351E3EFA"/>
    <w:rsid w:val="353C35A9"/>
    <w:rsid w:val="356B4AF0"/>
    <w:rsid w:val="359F2058"/>
    <w:rsid w:val="35A65688"/>
    <w:rsid w:val="35AE7378"/>
    <w:rsid w:val="35C506A4"/>
    <w:rsid w:val="36161226"/>
    <w:rsid w:val="364012B7"/>
    <w:rsid w:val="3666443B"/>
    <w:rsid w:val="367A69B6"/>
    <w:rsid w:val="36C64F25"/>
    <w:rsid w:val="36D9250D"/>
    <w:rsid w:val="36E6727C"/>
    <w:rsid w:val="374A6CB1"/>
    <w:rsid w:val="37A4715A"/>
    <w:rsid w:val="37C329C2"/>
    <w:rsid w:val="37D919FE"/>
    <w:rsid w:val="37E31DC7"/>
    <w:rsid w:val="38193CF0"/>
    <w:rsid w:val="38286AB0"/>
    <w:rsid w:val="382C2E4F"/>
    <w:rsid w:val="387379BE"/>
    <w:rsid w:val="38CF2505"/>
    <w:rsid w:val="38E47094"/>
    <w:rsid w:val="39140901"/>
    <w:rsid w:val="392A5822"/>
    <w:rsid w:val="396106E4"/>
    <w:rsid w:val="397C662B"/>
    <w:rsid w:val="39843E12"/>
    <w:rsid w:val="39EE7A9E"/>
    <w:rsid w:val="3A231E3E"/>
    <w:rsid w:val="3A247ACA"/>
    <w:rsid w:val="3A2A5B98"/>
    <w:rsid w:val="3A612966"/>
    <w:rsid w:val="3A615B01"/>
    <w:rsid w:val="3A922DBD"/>
    <w:rsid w:val="3AC450EB"/>
    <w:rsid w:val="3AD9357F"/>
    <w:rsid w:val="3AEF37B3"/>
    <w:rsid w:val="3AF410E4"/>
    <w:rsid w:val="3B6077BB"/>
    <w:rsid w:val="3B7D4A60"/>
    <w:rsid w:val="3BAE3989"/>
    <w:rsid w:val="3BC01256"/>
    <w:rsid w:val="3C070C68"/>
    <w:rsid w:val="3C323EB8"/>
    <w:rsid w:val="3C6A64CE"/>
    <w:rsid w:val="3C925059"/>
    <w:rsid w:val="3CA00B7B"/>
    <w:rsid w:val="3CF86901"/>
    <w:rsid w:val="3D4C018B"/>
    <w:rsid w:val="3D506A5D"/>
    <w:rsid w:val="3D65451B"/>
    <w:rsid w:val="3D675653"/>
    <w:rsid w:val="3D7C3A0F"/>
    <w:rsid w:val="3D956BAE"/>
    <w:rsid w:val="3DB95221"/>
    <w:rsid w:val="3DBA159A"/>
    <w:rsid w:val="3E10092B"/>
    <w:rsid w:val="3E1226F8"/>
    <w:rsid w:val="3E5D51F2"/>
    <w:rsid w:val="3E682515"/>
    <w:rsid w:val="3E6C2967"/>
    <w:rsid w:val="3E755BEF"/>
    <w:rsid w:val="3E7A32F6"/>
    <w:rsid w:val="3F10049C"/>
    <w:rsid w:val="3F110C6C"/>
    <w:rsid w:val="3F17042E"/>
    <w:rsid w:val="3F1E0E25"/>
    <w:rsid w:val="3F4329CE"/>
    <w:rsid w:val="3F4343E8"/>
    <w:rsid w:val="3F560324"/>
    <w:rsid w:val="3FB07253"/>
    <w:rsid w:val="3FD15E98"/>
    <w:rsid w:val="3FEE6A4A"/>
    <w:rsid w:val="40270D18"/>
    <w:rsid w:val="40387CC5"/>
    <w:rsid w:val="40552625"/>
    <w:rsid w:val="405A1E1B"/>
    <w:rsid w:val="407D392A"/>
    <w:rsid w:val="408D4932"/>
    <w:rsid w:val="409F1AF2"/>
    <w:rsid w:val="40A627BD"/>
    <w:rsid w:val="40C10053"/>
    <w:rsid w:val="40FC5196"/>
    <w:rsid w:val="410140EC"/>
    <w:rsid w:val="413427C1"/>
    <w:rsid w:val="414A32CD"/>
    <w:rsid w:val="41524DB6"/>
    <w:rsid w:val="417A7D91"/>
    <w:rsid w:val="41C40249"/>
    <w:rsid w:val="4212077B"/>
    <w:rsid w:val="423979D4"/>
    <w:rsid w:val="423F759C"/>
    <w:rsid w:val="425F1078"/>
    <w:rsid w:val="428359FE"/>
    <w:rsid w:val="42A2242A"/>
    <w:rsid w:val="42A57007"/>
    <w:rsid w:val="431146D9"/>
    <w:rsid w:val="435A7790"/>
    <w:rsid w:val="435B6521"/>
    <w:rsid w:val="436218C2"/>
    <w:rsid w:val="43651A3D"/>
    <w:rsid w:val="4365457C"/>
    <w:rsid w:val="43677459"/>
    <w:rsid w:val="438D657A"/>
    <w:rsid w:val="43B41C41"/>
    <w:rsid w:val="43F65ECD"/>
    <w:rsid w:val="440016A9"/>
    <w:rsid w:val="44312DFA"/>
    <w:rsid w:val="443D1D4E"/>
    <w:rsid w:val="44524D55"/>
    <w:rsid w:val="44781624"/>
    <w:rsid w:val="447B08A8"/>
    <w:rsid w:val="44864A87"/>
    <w:rsid w:val="44D21A32"/>
    <w:rsid w:val="45123729"/>
    <w:rsid w:val="451F0BB3"/>
    <w:rsid w:val="45207051"/>
    <w:rsid w:val="452A6966"/>
    <w:rsid w:val="453D1569"/>
    <w:rsid w:val="455C6204"/>
    <w:rsid w:val="456926CF"/>
    <w:rsid w:val="45720309"/>
    <w:rsid w:val="4594599D"/>
    <w:rsid w:val="459B7C3D"/>
    <w:rsid w:val="45B83AA5"/>
    <w:rsid w:val="465A0995"/>
    <w:rsid w:val="46644F46"/>
    <w:rsid w:val="46647357"/>
    <w:rsid w:val="466B0DF4"/>
    <w:rsid w:val="466E4440"/>
    <w:rsid w:val="46997837"/>
    <w:rsid w:val="46E91D19"/>
    <w:rsid w:val="472E597E"/>
    <w:rsid w:val="473F7A7F"/>
    <w:rsid w:val="479F2332"/>
    <w:rsid w:val="482F5E51"/>
    <w:rsid w:val="48314220"/>
    <w:rsid w:val="48462468"/>
    <w:rsid w:val="48573492"/>
    <w:rsid w:val="48943F06"/>
    <w:rsid w:val="48AF3286"/>
    <w:rsid w:val="48D74D24"/>
    <w:rsid w:val="48D961A4"/>
    <w:rsid w:val="492359B6"/>
    <w:rsid w:val="4957740E"/>
    <w:rsid w:val="49583186"/>
    <w:rsid w:val="49B46D87"/>
    <w:rsid w:val="4A6A0297"/>
    <w:rsid w:val="4AA00023"/>
    <w:rsid w:val="4AA4190C"/>
    <w:rsid w:val="4ACC2C03"/>
    <w:rsid w:val="4AE064C3"/>
    <w:rsid w:val="4AF264C5"/>
    <w:rsid w:val="4AF71F9F"/>
    <w:rsid w:val="4B294886"/>
    <w:rsid w:val="4B3F3B57"/>
    <w:rsid w:val="4B5A4F93"/>
    <w:rsid w:val="4B60068C"/>
    <w:rsid w:val="4B7B141A"/>
    <w:rsid w:val="4B9009B5"/>
    <w:rsid w:val="4C0B2731"/>
    <w:rsid w:val="4C5243B8"/>
    <w:rsid w:val="4C7223A4"/>
    <w:rsid w:val="4C736349"/>
    <w:rsid w:val="4C79769B"/>
    <w:rsid w:val="4C995F8F"/>
    <w:rsid w:val="4CE37C7F"/>
    <w:rsid w:val="4CEB5385"/>
    <w:rsid w:val="4CEF795D"/>
    <w:rsid w:val="4D1B69A4"/>
    <w:rsid w:val="4D506F29"/>
    <w:rsid w:val="4D560C23"/>
    <w:rsid w:val="4DAC77AF"/>
    <w:rsid w:val="4DDD3C5A"/>
    <w:rsid w:val="4DE82945"/>
    <w:rsid w:val="4DEC7FD5"/>
    <w:rsid w:val="4E102281"/>
    <w:rsid w:val="4E181943"/>
    <w:rsid w:val="4E6C6A9E"/>
    <w:rsid w:val="4ECD39B6"/>
    <w:rsid w:val="4EFB6C75"/>
    <w:rsid w:val="4F297952"/>
    <w:rsid w:val="4F3D16DF"/>
    <w:rsid w:val="4F7A20A8"/>
    <w:rsid w:val="4F8619D6"/>
    <w:rsid w:val="4FBF7ABB"/>
    <w:rsid w:val="50272F30"/>
    <w:rsid w:val="502F3D2B"/>
    <w:rsid w:val="506B4299"/>
    <w:rsid w:val="50942CF5"/>
    <w:rsid w:val="50A218B6"/>
    <w:rsid w:val="50A373DC"/>
    <w:rsid w:val="50AA1E08"/>
    <w:rsid w:val="50F6750C"/>
    <w:rsid w:val="51024103"/>
    <w:rsid w:val="511051C4"/>
    <w:rsid w:val="512555A3"/>
    <w:rsid w:val="515A1860"/>
    <w:rsid w:val="515A3F3F"/>
    <w:rsid w:val="51854FEF"/>
    <w:rsid w:val="51870AAC"/>
    <w:rsid w:val="51960CEF"/>
    <w:rsid w:val="52540A27"/>
    <w:rsid w:val="527F5E7F"/>
    <w:rsid w:val="52996BE3"/>
    <w:rsid w:val="52BD6318"/>
    <w:rsid w:val="52CB49C9"/>
    <w:rsid w:val="52D4387D"/>
    <w:rsid w:val="52E559E3"/>
    <w:rsid w:val="52ED7D96"/>
    <w:rsid w:val="530028C4"/>
    <w:rsid w:val="530C1269"/>
    <w:rsid w:val="530C3278"/>
    <w:rsid w:val="535E7A83"/>
    <w:rsid w:val="536C5EBC"/>
    <w:rsid w:val="53700D0F"/>
    <w:rsid w:val="53B41824"/>
    <w:rsid w:val="53C03695"/>
    <w:rsid w:val="541C3129"/>
    <w:rsid w:val="54352A41"/>
    <w:rsid w:val="54480F64"/>
    <w:rsid w:val="54520E0D"/>
    <w:rsid w:val="546E385E"/>
    <w:rsid w:val="547A0454"/>
    <w:rsid w:val="54882D5A"/>
    <w:rsid w:val="548D0188"/>
    <w:rsid w:val="549332C4"/>
    <w:rsid w:val="54CE2C62"/>
    <w:rsid w:val="54D8496F"/>
    <w:rsid w:val="54F66861"/>
    <w:rsid w:val="55270518"/>
    <w:rsid w:val="55320B2D"/>
    <w:rsid w:val="55687FB4"/>
    <w:rsid w:val="556B2689"/>
    <w:rsid w:val="558920AA"/>
    <w:rsid w:val="558A0B6B"/>
    <w:rsid w:val="55AE60BE"/>
    <w:rsid w:val="55B6500E"/>
    <w:rsid w:val="55E40C0D"/>
    <w:rsid w:val="56511BDF"/>
    <w:rsid w:val="56A04106"/>
    <w:rsid w:val="56A143BE"/>
    <w:rsid w:val="56CE4A87"/>
    <w:rsid w:val="56D50BEE"/>
    <w:rsid w:val="56ED201B"/>
    <w:rsid w:val="57161197"/>
    <w:rsid w:val="57AE474A"/>
    <w:rsid w:val="57C24DFF"/>
    <w:rsid w:val="57D84E49"/>
    <w:rsid w:val="580B5F93"/>
    <w:rsid w:val="580C088C"/>
    <w:rsid w:val="583A7924"/>
    <w:rsid w:val="583C21AE"/>
    <w:rsid w:val="58754778"/>
    <w:rsid w:val="58C15992"/>
    <w:rsid w:val="58E10AA2"/>
    <w:rsid w:val="59215342"/>
    <w:rsid w:val="595811BF"/>
    <w:rsid w:val="59CA7788"/>
    <w:rsid w:val="5A3016F4"/>
    <w:rsid w:val="5A5937A4"/>
    <w:rsid w:val="5A5B4884"/>
    <w:rsid w:val="5A6A2B9A"/>
    <w:rsid w:val="5A706581"/>
    <w:rsid w:val="5A851901"/>
    <w:rsid w:val="5A8E6A07"/>
    <w:rsid w:val="5A9D371C"/>
    <w:rsid w:val="5ACFDEF2"/>
    <w:rsid w:val="5AD5798F"/>
    <w:rsid w:val="5AD93BEB"/>
    <w:rsid w:val="5ADF0B22"/>
    <w:rsid w:val="5B190E16"/>
    <w:rsid w:val="5B2627F2"/>
    <w:rsid w:val="5B77749C"/>
    <w:rsid w:val="5B9E7025"/>
    <w:rsid w:val="5BB412E7"/>
    <w:rsid w:val="5BE32D98"/>
    <w:rsid w:val="5C1719CC"/>
    <w:rsid w:val="5C1A1318"/>
    <w:rsid w:val="5C262183"/>
    <w:rsid w:val="5C342482"/>
    <w:rsid w:val="5C732359"/>
    <w:rsid w:val="5C792BBA"/>
    <w:rsid w:val="5C96308A"/>
    <w:rsid w:val="5C9A71E8"/>
    <w:rsid w:val="5CA57726"/>
    <w:rsid w:val="5CB31289"/>
    <w:rsid w:val="5CD66444"/>
    <w:rsid w:val="5CE250A8"/>
    <w:rsid w:val="5CF74DCB"/>
    <w:rsid w:val="5D177188"/>
    <w:rsid w:val="5D1C48BD"/>
    <w:rsid w:val="5D9E7DB7"/>
    <w:rsid w:val="5DBE5856"/>
    <w:rsid w:val="5E067CC3"/>
    <w:rsid w:val="5E0A45F7"/>
    <w:rsid w:val="5E13004E"/>
    <w:rsid w:val="5E332BD8"/>
    <w:rsid w:val="5E4F66C8"/>
    <w:rsid w:val="5E5D0BCB"/>
    <w:rsid w:val="5E7420AC"/>
    <w:rsid w:val="5E7647E3"/>
    <w:rsid w:val="5E8425FB"/>
    <w:rsid w:val="5EA40A32"/>
    <w:rsid w:val="5EA467FA"/>
    <w:rsid w:val="5EB30D1E"/>
    <w:rsid w:val="5EB87503"/>
    <w:rsid w:val="5EEF6FCE"/>
    <w:rsid w:val="5EF8303D"/>
    <w:rsid w:val="5EFB03E4"/>
    <w:rsid w:val="5F531FCE"/>
    <w:rsid w:val="5FAB3BB8"/>
    <w:rsid w:val="5FDC0215"/>
    <w:rsid w:val="5FDC6467"/>
    <w:rsid w:val="5FEA46E0"/>
    <w:rsid w:val="5FF7637D"/>
    <w:rsid w:val="5FFE7ABB"/>
    <w:rsid w:val="604C6DEB"/>
    <w:rsid w:val="606C36BE"/>
    <w:rsid w:val="60B46A9C"/>
    <w:rsid w:val="60DE7ADB"/>
    <w:rsid w:val="613168D6"/>
    <w:rsid w:val="61374458"/>
    <w:rsid w:val="61453B98"/>
    <w:rsid w:val="61642270"/>
    <w:rsid w:val="61713D2E"/>
    <w:rsid w:val="61803687"/>
    <w:rsid w:val="619D39D4"/>
    <w:rsid w:val="61DA682B"/>
    <w:rsid w:val="61FA4982"/>
    <w:rsid w:val="6200468F"/>
    <w:rsid w:val="6202329D"/>
    <w:rsid w:val="62165C60"/>
    <w:rsid w:val="623B56C7"/>
    <w:rsid w:val="62652744"/>
    <w:rsid w:val="626558A9"/>
    <w:rsid w:val="62711008"/>
    <w:rsid w:val="627837EA"/>
    <w:rsid w:val="627B5AC3"/>
    <w:rsid w:val="62D80057"/>
    <w:rsid w:val="631303F2"/>
    <w:rsid w:val="6324341C"/>
    <w:rsid w:val="634F2D73"/>
    <w:rsid w:val="63566983"/>
    <w:rsid w:val="6366405E"/>
    <w:rsid w:val="63894BC9"/>
    <w:rsid w:val="63BC45E5"/>
    <w:rsid w:val="63CE3147"/>
    <w:rsid w:val="63F057DB"/>
    <w:rsid w:val="641812E9"/>
    <w:rsid w:val="641B1D9F"/>
    <w:rsid w:val="641C3B64"/>
    <w:rsid w:val="642B07DF"/>
    <w:rsid w:val="64354E0D"/>
    <w:rsid w:val="646C2E6F"/>
    <w:rsid w:val="647B631D"/>
    <w:rsid w:val="647B7FFD"/>
    <w:rsid w:val="64804BAB"/>
    <w:rsid w:val="64E2647B"/>
    <w:rsid w:val="65007875"/>
    <w:rsid w:val="65150D04"/>
    <w:rsid w:val="653A2276"/>
    <w:rsid w:val="653A6463"/>
    <w:rsid w:val="65481071"/>
    <w:rsid w:val="65605444"/>
    <w:rsid w:val="656A18C5"/>
    <w:rsid w:val="657011C6"/>
    <w:rsid w:val="65956E9C"/>
    <w:rsid w:val="65C92FEA"/>
    <w:rsid w:val="65DB0655"/>
    <w:rsid w:val="65DF280D"/>
    <w:rsid w:val="65DF6F14"/>
    <w:rsid w:val="65F5BBF5"/>
    <w:rsid w:val="65F8742B"/>
    <w:rsid w:val="660E0652"/>
    <w:rsid w:val="6656341B"/>
    <w:rsid w:val="667D6BD5"/>
    <w:rsid w:val="66B52C51"/>
    <w:rsid w:val="66C97765"/>
    <w:rsid w:val="66D3398A"/>
    <w:rsid w:val="672506F4"/>
    <w:rsid w:val="672905D0"/>
    <w:rsid w:val="6734786B"/>
    <w:rsid w:val="674A7E4B"/>
    <w:rsid w:val="678216A2"/>
    <w:rsid w:val="67940A40"/>
    <w:rsid w:val="679741C7"/>
    <w:rsid w:val="67C107F4"/>
    <w:rsid w:val="67C1666E"/>
    <w:rsid w:val="67D16185"/>
    <w:rsid w:val="680B1697"/>
    <w:rsid w:val="680B6231"/>
    <w:rsid w:val="682617F0"/>
    <w:rsid w:val="68577E43"/>
    <w:rsid w:val="68911301"/>
    <w:rsid w:val="68A51374"/>
    <w:rsid w:val="68B139E8"/>
    <w:rsid w:val="68C75DF7"/>
    <w:rsid w:val="68D03D7C"/>
    <w:rsid w:val="690C3919"/>
    <w:rsid w:val="697214CC"/>
    <w:rsid w:val="697270E3"/>
    <w:rsid w:val="69A40754"/>
    <w:rsid w:val="69B442A4"/>
    <w:rsid w:val="6A1616B1"/>
    <w:rsid w:val="6A260A0B"/>
    <w:rsid w:val="6A7254B8"/>
    <w:rsid w:val="6A772D42"/>
    <w:rsid w:val="6A8F4802"/>
    <w:rsid w:val="6AD31A9B"/>
    <w:rsid w:val="6B054AC4"/>
    <w:rsid w:val="6B345342"/>
    <w:rsid w:val="6B7A221C"/>
    <w:rsid w:val="6B96571C"/>
    <w:rsid w:val="6BAD7954"/>
    <w:rsid w:val="6BBB33D4"/>
    <w:rsid w:val="6BCA186A"/>
    <w:rsid w:val="6BED307E"/>
    <w:rsid w:val="6C056501"/>
    <w:rsid w:val="6C682428"/>
    <w:rsid w:val="6C972B20"/>
    <w:rsid w:val="6CAD393C"/>
    <w:rsid w:val="6CB45AD0"/>
    <w:rsid w:val="6CBF14C0"/>
    <w:rsid w:val="6CD74FE1"/>
    <w:rsid w:val="6D0F1C2A"/>
    <w:rsid w:val="6D194538"/>
    <w:rsid w:val="6D2F08C7"/>
    <w:rsid w:val="6D376932"/>
    <w:rsid w:val="6D964519"/>
    <w:rsid w:val="6D9D5488"/>
    <w:rsid w:val="6DBE0F5A"/>
    <w:rsid w:val="6E0135A7"/>
    <w:rsid w:val="6E086330"/>
    <w:rsid w:val="6E314872"/>
    <w:rsid w:val="6E407BC1"/>
    <w:rsid w:val="6E417F0D"/>
    <w:rsid w:val="6E572EF2"/>
    <w:rsid w:val="6EA1777E"/>
    <w:rsid w:val="6ECB1457"/>
    <w:rsid w:val="6ED8604B"/>
    <w:rsid w:val="6F3A339C"/>
    <w:rsid w:val="6F7C42F1"/>
    <w:rsid w:val="6F8434BE"/>
    <w:rsid w:val="6F901B61"/>
    <w:rsid w:val="7003534A"/>
    <w:rsid w:val="70480FAF"/>
    <w:rsid w:val="70574D6F"/>
    <w:rsid w:val="7075449A"/>
    <w:rsid w:val="70A73F27"/>
    <w:rsid w:val="70B65452"/>
    <w:rsid w:val="70B71E5F"/>
    <w:rsid w:val="70BE51DF"/>
    <w:rsid w:val="70CA69D8"/>
    <w:rsid w:val="70F3448D"/>
    <w:rsid w:val="71237A52"/>
    <w:rsid w:val="71497C76"/>
    <w:rsid w:val="71B37052"/>
    <w:rsid w:val="720A6E64"/>
    <w:rsid w:val="72127AC6"/>
    <w:rsid w:val="721522E1"/>
    <w:rsid w:val="72273572"/>
    <w:rsid w:val="722F6399"/>
    <w:rsid w:val="72312642"/>
    <w:rsid w:val="7249173A"/>
    <w:rsid w:val="724B3FF3"/>
    <w:rsid w:val="727B38BE"/>
    <w:rsid w:val="72981743"/>
    <w:rsid w:val="72984823"/>
    <w:rsid w:val="72B27F25"/>
    <w:rsid w:val="72ED73E2"/>
    <w:rsid w:val="72FD2D86"/>
    <w:rsid w:val="73005B71"/>
    <w:rsid w:val="73686440"/>
    <w:rsid w:val="73754C9B"/>
    <w:rsid w:val="73832A2A"/>
    <w:rsid w:val="73840550"/>
    <w:rsid w:val="73986F76"/>
    <w:rsid w:val="739C1D3D"/>
    <w:rsid w:val="73CE5A22"/>
    <w:rsid w:val="73D96AEE"/>
    <w:rsid w:val="73E3171A"/>
    <w:rsid w:val="73F05188"/>
    <w:rsid w:val="7400503F"/>
    <w:rsid w:val="74051691"/>
    <w:rsid w:val="740D6797"/>
    <w:rsid w:val="74534AF2"/>
    <w:rsid w:val="749D5D6D"/>
    <w:rsid w:val="74B127EF"/>
    <w:rsid w:val="74C4779E"/>
    <w:rsid w:val="74C62EC0"/>
    <w:rsid w:val="74CA02C0"/>
    <w:rsid w:val="74DA48CB"/>
    <w:rsid w:val="74E046FD"/>
    <w:rsid w:val="74E077C5"/>
    <w:rsid w:val="74FD680C"/>
    <w:rsid w:val="75610B49"/>
    <w:rsid w:val="7595563F"/>
    <w:rsid w:val="75C169B5"/>
    <w:rsid w:val="75D51537"/>
    <w:rsid w:val="76416940"/>
    <w:rsid w:val="76432944"/>
    <w:rsid w:val="765661D4"/>
    <w:rsid w:val="76584E2E"/>
    <w:rsid w:val="766150A3"/>
    <w:rsid w:val="76686B33"/>
    <w:rsid w:val="76920E1D"/>
    <w:rsid w:val="769767EC"/>
    <w:rsid w:val="76A13671"/>
    <w:rsid w:val="76C36E51"/>
    <w:rsid w:val="775F730A"/>
    <w:rsid w:val="77617526"/>
    <w:rsid w:val="77A92C7B"/>
    <w:rsid w:val="77B4075F"/>
    <w:rsid w:val="77EE1B64"/>
    <w:rsid w:val="78300CA6"/>
    <w:rsid w:val="78450BF6"/>
    <w:rsid w:val="789D40E8"/>
    <w:rsid w:val="78B75DA0"/>
    <w:rsid w:val="79055893"/>
    <w:rsid w:val="7949282B"/>
    <w:rsid w:val="794E7636"/>
    <w:rsid w:val="795D1F6F"/>
    <w:rsid w:val="796F5055"/>
    <w:rsid w:val="79702596"/>
    <w:rsid w:val="797324C7"/>
    <w:rsid w:val="79A61220"/>
    <w:rsid w:val="79BC462A"/>
    <w:rsid w:val="79D934CE"/>
    <w:rsid w:val="79F56967"/>
    <w:rsid w:val="79FB583C"/>
    <w:rsid w:val="7A192C02"/>
    <w:rsid w:val="7A1A7578"/>
    <w:rsid w:val="7A4767AD"/>
    <w:rsid w:val="7A484EEA"/>
    <w:rsid w:val="7A4A24F3"/>
    <w:rsid w:val="7A625600"/>
    <w:rsid w:val="7AA240DD"/>
    <w:rsid w:val="7AB67B89"/>
    <w:rsid w:val="7ABC59E7"/>
    <w:rsid w:val="7AD93877"/>
    <w:rsid w:val="7ADC7296"/>
    <w:rsid w:val="7B0C59FB"/>
    <w:rsid w:val="7B1E74DC"/>
    <w:rsid w:val="7B234AF2"/>
    <w:rsid w:val="7B3560DE"/>
    <w:rsid w:val="7B3960C4"/>
    <w:rsid w:val="7B700EFC"/>
    <w:rsid w:val="7B8443F1"/>
    <w:rsid w:val="7BF329EE"/>
    <w:rsid w:val="7C0E7550"/>
    <w:rsid w:val="7C1D4B96"/>
    <w:rsid w:val="7C241CA2"/>
    <w:rsid w:val="7C330D65"/>
    <w:rsid w:val="7C454CC7"/>
    <w:rsid w:val="7C4C5D88"/>
    <w:rsid w:val="7C5D4911"/>
    <w:rsid w:val="7C7F22FA"/>
    <w:rsid w:val="7C814FA4"/>
    <w:rsid w:val="7C81729A"/>
    <w:rsid w:val="7C875C0B"/>
    <w:rsid w:val="7C943EFA"/>
    <w:rsid w:val="7C946CEA"/>
    <w:rsid w:val="7C9F63FA"/>
    <w:rsid w:val="7CA64253"/>
    <w:rsid w:val="7D2A467D"/>
    <w:rsid w:val="7D30616D"/>
    <w:rsid w:val="7D3714AF"/>
    <w:rsid w:val="7D40198C"/>
    <w:rsid w:val="7D91263D"/>
    <w:rsid w:val="7D9F2E27"/>
    <w:rsid w:val="7DAA32A9"/>
    <w:rsid w:val="7DEB7B49"/>
    <w:rsid w:val="7E1A3F8B"/>
    <w:rsid w:val="7E3F39F1"/>
    <w:rsid w:val="7E652DC7"/>
    <w:rsid w:val="7E966AC9"/>
    <w:rsid w:val="7F062761"/>
    <w:rsid w:val="7F08214D"/>
    <w:rsid w:val="7F4D04AA"/>
    <w:rsid w:val="7F4E0A0A"/>
    <w:rsid w:val="7F504F7A"/>
    <w:rsid w:val="7F5947F5"/>
    <w:rsid w:val="7F5A2731"/>
    <w:rsid w:val="7FD6209B"/>
    <w:rsid w:val="7FDE40AB"/>
    <w:rsid w:val="B6CFE644"/>
    <w:rsid w:val="DAFF9436"/>
    <w:rsid w:val="E7B779E2"/>
    <w:rsid w:val="EC75BFB0"/>
    <w:rsid w:val="EFB77CE6"/>
    <w:rsid w:val="FFBF4A8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3"/>
    <w:basedOn w:val="1"/>
    <w:next w:val="1"/>
    <w:autoRedefine/>
    <w:qFormat/>
    <w:uiPriority w:val="0"/>
    <w:pPr>
      <w:keepNext/>
      <w:keepLines/>
      <w:spacing w:before="260" w:after="260" w:line="416" w:lineRule="auto"/>
      <w:outlineLvl w:val="2"/>
    </w:pPr>
    <w:rPr>
      <w:sz w:val="26"/>
      <w:szCs w:val="26"/>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2"/>
      <w:lang w:val="en-US" w:eastAsia="zh-CN" w:bidi="ar"/>
    </w:rPr>
  </w:style>
  <w:style w:type="paragraph" w:styleId="5">
    <w:name w:val="Body Text"/>
    <w:basedOn w:val="1"/>
    <w:autoRedefine/>
    <w:unhideWhenUsed/>
    <w:qFormat/>
    <w:uiPriority w:val="99"/>
    <w:pPr>
      <w:widowControl w:val="0"/>
      <w:spacing w:after="120"/>
      <w:jc w:val="both"/>
    </w:pPr>
    <w:rPr>
      <w:kern w:val="2"/>
      <w:sz w:val="21"/>
      <w:szCs w:val="24"/>
    </w:rPr>
  </w:style>
  <w:style w:type="paragraph" w:styleId="6">
    <w:name w:val="Body Text Indent"/>
    <w:basedOn w:val="1"/>
    <w:autoRedefine/>
    <w:qFormat/>
    <w:uiPriority w:val="0"/>
    <w:pPr>
      <w:framePr w:hSpace="180" w:wrap="notBeside" w:vAnchor="text" w:hAnchor="margin" w:y="148"/>
      <w:spacing w:line="240" w:lineRule="exact"/>
      <w:ind w:left="630" w:hanging="630" w:hangingChars="300"/>
    </w:pPr>
    <w:rPr>
      <w:rFonts w:ascii="黑体" w:hAnsi="宋体" w:eastAsia="黑体"/>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lang w:bidi="ar-SA"/>
    </w:rPr>
  </w:style>
  <w:style w:type="paragraph" w:styleId="10">
    <w:name w:val="Normal (Web)"/>
    <w:basedOn w:val="1"/>
    <w:autoRedefine/>
    <w:qFormat/>
    <w:uiPriority w:val="0"/>
    <w:pPr>
      <w:widowControl/>
      <w:spacing w:before="136" w:beforeLines="0" w:after="136" w:afterLines="0"/>
      <w:jc w:val="left"/>
    </w:pPr>
    <w:rPr>
      <w:rFonts w:ascii="宋体" w:hAnsi="宋体" w:cs="宋体"/>
      <w:kern w:val="0"/>
      <w:sz w:val="24"/>
    </w:rPr>
  </w:style>
  <w:style w:type="paragraph" w:styleId="11">
    <w:name w:val="Body Text First Indent"/>
    <w:basedOn w:val="5"/>
    <w:autoRedefine/>
    <w:qFormat/>
    <w:uiPriority w:val="0"/>
    <w:pPr>
      <w:keepNext w:val="0"/>
      <w:keepLines w:val="0"/>
      <w:widowControl w:val="0"/>
      <w:suppressLineNumbers w:val="0"/>
      <w:spacing w:before="0" w:beforeAutospacing="0" w:after="0" w:afterAutospacing="0"/>
      <w:ind w:left="0" w:right="0" w:firstLine="420" w:firstLineChars="100"/>
      <w:jc w:val="both"/>
    </w:pPr>
    <w:rPr>
      <w:rFonts w:hint="default" w:ascii="Times New Roman" w:hAnsi="Times New Roman" w:eastAsia="宋体" w:cs="Times New Roman"/>
      <w:kern w:val="2"/>
      <w:sz w:val="28"/>
      <w:szCs w:val="24"/>
      <w:lang w:val="en-US" w:eastAsia="zh-CN" w:bidi="ar"/>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 w:type="character" w:styleId="16">
    <w:name w:val="Emphasis"/>
    <w:basedOn w:val="14"/>
    <w:autoRedefine/>
    <w:qFormat/>
    <w:uiPriority w:val="0"/>
    <w:rPr>
      <w:i/>
    </w:rPr>
  </w:style>
  <w:style w:type="character" w:styleId="17">
    <w:name w:val="Hyperlink"/>
    <w:basedOn w:val="14"/>
    <w:autoRedefine/>
    <w:qFormat/>
    <w:uiPriority w:val="0"/>
    <w:rPr>
      <w:color w:val="0000FF"/>
      <w:u w:val="single"/>
    </w:rPr>
  </w:style>
  <w:style w:type="paragraph" w:customStyle="1" w:styleId="18">
    <w:name w:val="列出段落1"/>
    <w:basedOn w:val="19"/>
    <w:autoRedefine/>
    <w:unhideWhenUsed/>
    <w:qFormat/>
    <w:uiPriority w:val="99"/>
    <w:pPr>
      <w:ind w:firstLine="420" w:firstLineChars="200"/>
    </w:pPr>
  </w:style>
  <w:style w:type="paragraph" w:customStyle="1" w:styleId="19">
    <w:name w:val="Normal"/>
    <w:autoRedefine/>
    <w:qFormat/>
    <w:uiPriority w:val="0"/>
    <w:pPr>
      <w:jc w:val="both"/>
    </w:pPr>
    <w:rPr>
      <w:rFonts w:ascii="Times New Roman" w:hAnsi="Times New Roman" w:eastAsia="宋体" w:cs="Times New Roman"/>
      <w:kern w:val="2"/>
      <w:sz w:val="21"/>
      <w:szCs w:val="21"/>
      <w:lang w:val="en-US" w:eastAsia="zh-CN" w:bidi="ar-SA"/>
    </w:rPr>
  </w:style>
  <w:style w:type="paragraph" w:styleId="20">
    <w:name w:val="List Paragraph"/>
    <w:basedOn w:val="1"/>
    <w:autoRedefine/>
    <w:qFormat/>
    <w:uiPriority w:val="34"/>
    <w:pPr>
      <w:ind w:firstLine="420" w:firstLineChars="200"/>
    </w:pPr>
  </w:style>
  <w:style w:type="character" w:customStyle="1" w:styleId="21">
    <w:name w:val="fond1"/>
    <w:autoRedefine/>
    <w:qFormat/>
    <w:uiPriority w:val="0"/>
    <w:rPr>
      <w:sz w:val="18"/>
      <w:szCs w:val="18"/>
    </w:rPr>
  </w:style>
  <w:style w:type="paragraph" w:customStyle="1" w:styleId="22">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Body text|1"/>
    <w:basedOn w:val="1"/>
    <w:autoRedefine/>
    <w:qFormat/>
    <w:uiPriority w:val="0"/>
    <w:pPr>
      <w:widowControl w:val="0"/>
      <w:shd w:val="clear" w:color="auto" w:fill="auto"/>
      <w:spacing w:line="379" w:lineRule="auto"/>
    </w:pPr>
    <w:rPr>
      <w:rFonts w:ascii="宋体" w:hAnsi="宋体" w:eastAsia="宋体" w:cs="宋体"/>
      <w:sz w:val="20"/>
      <w:szCs w:val="20"/>
      <w:u w:val="none"/>
      <w:shd w:val="clear" w:color="auto" w:fill="auto"/>
      <w:lang w:val="zh-TW" w:eastAsia="zh-TW" w:bidi="zh-TW"/>
    </w:rPr>
  </w:style>
  <w:style w:type="paragraph" w:customStyle="1" w:styleId="24">
    <w:name w:val="p0"/>
    <w:basedOn w:val="1"/>
    <w:autoRedefine/>
    <w:qFormat/>
    <w:uiPriority w:val="0"/>
    <w:pPr>
      <w:widowControl/>
    </w:pPr>
    <w:rPr>
      <w:kern w:val="0"/>
      <w:szCs w:val="21"/>
    </w:rPr>
  </w:style>
  <w:style w:type="character" w:customStyle="1" w:styleId="25">
    <w:name w:val="unnamed1"/>
    <w:basedOn w:val="14"/>
    <w:autoRedefine/>
    <w:qFormat/>
    <w:uiPriority w:val="0"/>
  </w:style>
  <w:style w:type="paragraph" w:customStyle="1" w:styleId="26">
    <w:name w:val="无间隔"/>
    <w:autoRedefine/>
    <w:qFormat/>
    <w:uiPriority w:val="0"/>
    <w:rPr>
      <w:rFonts w:ascii="Calibri" w:hAnsi="Calibri" w:eastAsia="宋体" w:cs="Times New Roman"/>
      <w:sz w:val="22"/>
      <w:szCs w:val="22"/>
      <w:lang w:val="en-US" w:eastAsia="zh-CN" w:bidi="ar-SA"/>
    </w:rPr>
  </w:style>
  <w:style w:type="paragraph" w:customStyle="1" w:styleId="27">
    <w:name w:val="无间隔1"/>
    <w:autoRedefine/>
    <w:qFormat/>
    <w:uiPriority w:val="0"/>
    <w:rPr>
      <w:rFonts w:ascii="Calibri" w:hAnsi="Calibri" w:eastAsia="宋体" w:cs="Times New Roman"/>
      <w:sz w:val="22"/>
      <w:szCs w:val="22"/>
      <w:lang w:val="en-US" w:eastAsia="zh-CN" w:bidi="ar-SA"/>
    </w:rPr>
  </w:style>
  <w:style w:type="paragraph" w:customStyle="1" w:styleId="28">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customStyle="1" w:styleId="29">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ly</Company>
  <Pages>16</Pages>
  <Words>7771</Words>
  <Characters>8039</Characters>
  <Lines>50</Lines>
  <Paragraphs>14</Paragraphs>
  <TotalTime>9</TotalTime>
  <ScaleCrop>false</ScaleCrop>
  <LinksUpToDate>false</LinksUpToDate>
  <CharactersWithSpaces>8195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2018-04-21T07:20:00Z</dcterms:created>
  <dc:creator>Administrator</dc:creator>
  <cp:lastModifiedBy>唐韵逍遥-董志强</cp:lastModifiedBy>
  <dcterms:modified xsi:type="dcterms:W3CDTF">2026-05-21T02:51:58Z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9FF9C65941CE429FB10F9F8375B929CE_13</vt:lpwstr>
  </property>
  <property fmtid="{D5CDD505-2E9C-101B-9397-08002B2CF9AE}" pid="4" name="KSOTemplateDocerSaveRecord">
    <vt:lpwstr>eyJoZGlkIjoiZmJhZDEyNTA3ZGM0MTAyNjk1MTdlZDBmMGJlNjNmOWYiLCJ1c2VySWQiOiIxNDc2MTQ2ODMzIn0=</vt:lpwstr>
  </property>
</Properties>
</file>