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403C6A">
      <w:pPr>
        <w:pStyle w:val="15"/>
        <w:keepNext w:val="0"/>
        <w:keepLines w:val="0"/>
        <w:pageBreakBefore w:val="0"/>
        <w:widowControl w:val="0"/>
        <w:tabs>
          <w:tab w:val="left" w:pos="5960"/>
        </w:tabs>
        <w:kinsoku/>
        <w:wordWrap/>
        <w:overflowPunct/>
        <w:topLinePunct w:val="0"/>
        <w:autoSpaceDE/>
        <w:autoSpaceDN/>
        <w:bidi w:val="0"/>
        <w:adjustRightInd/>
        <w:snapToGrid w:val="0"/>
        <w:spacing w:line="240" w:lineRule="auto"/>
        <w:ind w:firstLine="0" w:firstLineChars="0"/>
        <w:jc w:val="left"/>
        <w:textAlignment w:val="auto"/>
        <w:rPr>
          <w:rFonts w:hint="eastAsia" w:asciiTheme="minorEastAsia" w:hAnsiTheme="minorEastAsia" w:eastAsiaTheme="minorEastAsia" w:cstheme="minorEastAsia"/>
          <w:b/>
          <w:bCs/>
          <w:color w:val="000000" w:themeColor="text1"/>
          <w:sz w:val="44"/>
          <w:szCs w:val="44"/>
          <w:lang w:val="en-US" w:eastAsia="zh-CN"/>
          <w14:textFill>
            <w14:solidFill>
              <w14:schemeClr w14:val="tx1"/>
            </w14:solidFill>
          </w14:textFill>
        </w:rPr>
        <w:sectPr>
          <w:headerReference r:id="rId3" w:type="default"/>
          <w:footerReference r:id="rId4" w:type="default"/>
          <w:pgSz w:w="11906" w:h="16838"/>
          <w:pgMar w:top="1440" w:right="1800" w:bottom="1440" w:left="1800" w:header="851" w:footer="992" w:gutter="0"/>
          <w:cols w:space="425" w:num="1"/>
          <w:docGrid w:type="lines" w:linePitch="312" w:charSpace="0"/>
        </w:sectPr>
      </w:pPr>
      <w:r>
        <w:rPr>
          <w:rFonts w:hint="eastAsia" w:asciiTheme="minorEastAsia" w:hAnsiTheme="minorEastAsia" w:eastAsiaTheme="minorEastAsia" w:cstheme="minorEastAsia"/>
          <w:b/>
          <w:bCs/>
          <w:color w:val="000000" w:themeColor="text1"/>
          <w:sz w:val="44"/>
          <w:szCs w:val="44"/>
          <w:lang w:val="en-US" w:eastAsia="zh-CN"/>
          <w14:textFill>
            <w14:solidFill>
              <w14:schemeClr w14:val="tx1"/>
            </w14:solidFill>
          </w14:textFill>
        </w:rPr>
        <w:drawing>
          <wp:anchor distT="0" distB="0" distL="114300" distR="114300" simplePos="0" relativeHeight="251666432" behindDoc="0" locked="0" layoutInCell="1" allowOverlap="1">
            <wp:simplePos x="0" y="0"/>
            <wp:positionH relativeFrom="column">
              <wp:posOffset>-1122045</wp:posOffset>
            </wp:positionH>
            <wp:positionV relativeFrom="page">
              <wp:posOffset>3810</wp:posOffset>
            </wp:positionV>
            <wp:extent cx="7541260" cy="10667365"/>
            <wp:effectExtent l="0" t="0" r="2540" b="635"/>
            <wp:wrapNone/>
            <wp:docPr id="2" name="图片 2" descr="29bf09ba7b1f2b731c76ba1a06d0c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9bf09ba7b1f2b731c76ba1a06d0c128"/>
                    <pic:cNvPicPr>
                      <a:picLocks noChangeAspect="1"/>
                    </pic:cNvPicPr>
                  </pic:nvPicPr>
                  <pic:blipFill>
                    <a:blip r:embed="rId6"/>
                    <a:stretch>
                      <a:fillRect/>
                    </a:stretch>
                  </pic:blipFill>
                  <pic:spPr>
                    <a:xfrm>
                      <a:off x="0" y="0"/>
                      <a:ext cx="7541260" cy="10667365"/>
                    </a:xfrm>
                    <a:prstGeom prst="rect">
                      <a:avLst/>
                    </a:prstGeom>
                  </pic:spPr>
                </pic:pic>
              </a:graphicData>
            </a:graphic>
          </wp:anchor>
        </w:drawing>
      </w:r>
    </w:p>
    <w:p w14:paraId="3BF1A9FF">
      <w:pPr>
        <w:pStyle w:val="15"/>
        <w:keepNext w:val="0"/>
        <w:keepLines w:val="0"/>
        <w:pageBreakBefore w:val="0"/>
        <w:widowControl w:val="0"/>
        <w:tabs>
          <w:tab w:val="left" w:pos="5960"/>
        </w:tabs>
        <w:kinsoku/>
        <w:wordWrap/>
        <w:overflowPunct/>
        <w:topLinePunct w:val="0"/>
        <w:autoSpaceDE/>
        <w:autoSpaceDN/>
        <w:bidi w:val="0"/>
        <w:adjustRightInd/>
        <w:snapToGrid w:val="0"/>
        <w:spacing w:line="600" w:lineRule="exact"/>
        <w:ind w:firstLine="1767" w:firstLineChars="400"/>
        <w:jc w:val="left"/>
        <w:textAlignment w:val="auto"/>
        <w:rPr>
          <w:rFonts w:hint="eastAsia" w:asciiTheme="minorEastAsia" w:hAnsiTheme="minorEastAsia" w:eastAsiaTheme="minorEastAsia" w:cstheme="minorEastAsia"/>
          <w:b/>
          <w:bCs/>
          <w:color w:val="000000" w:themeColor="text1"/>
          <w:sz w:val="44"/>
          <w:szCs w:val="44"/>
          <w:lang w:val="en-US" w:eastAsia="zh-CN"/>
          <w14:textFill>
            <w14:solidFill>
              <w14:schemeClr w14:val="tx1"/>
            </w14:solidFill>
          </w14:textFill>
        </w:rPr>
        <w:sectPr>
          <w:pgSz w:w="11906" w:h="16838"/>
          <w:pgMar w:top="1440" w:right="1800" w:bottom="1440" w:left="1800" w:header="851" w:footer="992" w:gutter="0"/>
          <w:cols w:space="425" w:num="1"/>
          <w:docGrid w:type="lines" w:linePitch="312" w:charSpace="0"/>
        </w:sectPr>
      </w:pPr>
      <w:r>
        <w:rPr>
          <w:rFonts w:hint="eastAsia" w:asciiTheme="minorEastAsia" w:hAnsiTheme="minorEastAsia" w:eastAsiaTheme="minorEastAsia" w:cstheme="minorEastAsia"/>
          <w:b/>
          <w:bCs/>
          <w:color w:val="000000" w:themeColor="text1"/>
          <w:sz w:val="44"/>
          <w:szCs w:val="44"/>
          <w:lang w:val="en-US" w:eastAsia="zh-CN"/>
          <w14:textFill>
            <w14:solidFill>
              <w14:schemeClr w14:val="tx1"/>
            </w14:solidFill>
          </w14:textFill>
        </w:rPr>
        <w:drawing>
          <wp:anchor distT="0" distB="0" distL="114300" distR="114300" simplePos="0" relativeHeight="251669504" behindDoc="0" locked="0" layoutInCell="1" allowOverlap="1">
            <wp:simplePos x="0" y="0"/>
            <wp:positionH relativeFrom="column">
              <wp:posOffset>-1168400</wp:posOffset>
            </wp:positionH>
            <wp:positionV relativeFrom="paragraph">
              <wp:posOffset>-923290</wp:posOffset>
            </wp:positionV>
            <wp:extent cx="7565390" cy="10700385"/>
            <wp:effectExtent l="0" t="0" r="16510" b="5715"/>
            <wp:wrapNone/>
            <wp:docPr id="10" name="图片 10" descr="c6194057db4cca62f7c566fe62d866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6194057db4cca62f7c566fe62d8660b"/>
                    <pic:cNvPicPr>
                      <a:picLocks noChangeAspect="1"/>
                    </pic:cNvPicPr>
                  </pic:nvPicPr>
                  <pic:blipFill>
                    <a:blip r:embed="rId7"/>
                    <a:stretch>
                      <a:fillRect/>
                    </a:stretch>
                  </pic:blipFill>
                  <pic:spPr>
                    <a:xfrm>
                      <a:off x="0" y="0"/>
                      <a:ext cx="7565390" cy="10700385"/>
                    </a:xfrm>
                    <a:prstGeom prst="rect">
                      <a:avLst/>
                    </a:prstGeom>
                  </pic:spPr>
                </pic:pic>
              </a:graphicData>
            </a:graphic>
          </wp:anchor>
        </w:drawing>
      </w:r>
    </w:p>
    <w:p w14:paraId="225BED46">
      <w:pPr>
        <w:pStyle w:val="15"/>
        <w:keepNext w:val="0"/>
        <w:keepLines w:val="0"/>
        <w:pageBreakBefore w:val="0"/>
        <w:widowControl w:val="0"/>
        <w:tabs>
          <w:tab w:val="left" w:pos="5960"/>
        </w:tabs>
        <w:kinsoku/>
        <w:wordWrap/>
        <w:overflowPunct/>
        <w:topLinePunct w:val="0"/>
        <w:autoSpaceDE/>
        <w:autoSpaceDN/>
        <w:bidi w:val="0"/>
        <w:adjustRightInd/>
        <w:snapToGrid w:val="0"/>
        <w:spacing w:line="240" w:lineRule="auto"/>
        <w:ind w:firstLine="0" w:firstLineChars="0"/>
        <w:jc w:val="left"/>
        <w:textAlignment w:val="auto"/>
        <w:rPr>
          <w:rFonts w:hint="eastAsia" w:asciiTheme="minorEastAsia" w:hAnsiTheme="minorEastAsia" w:eastAsiaTheme="minorEastAsia" w:cstheme="minorEastAsia"/>
          <w:b/>
          <w:bCs/>
          <w:color w:val="000000" w:themeColor="text1"/>
          <w:sz w:val="44"/>
          <w:szCs w:val="44"/>
          <w:lang w:val="en-US" w:eastAsia="zh-CN"/>
          <w14:textFill>
            <w14:solidFill>
              <w14:schemeClr w14:val="tx1"/>
            </w14:solidFill>
          </w14:textFill>
        </w:rPr>
        <w:sectPr>
          <w:pgSz w:w="11906" w:h="16838"/>
          <w:pgMar w:top="1440" w:right="1800" w:bottom="1440" w:left="1800" w:header="851" w:footer="992" w:gutter="0"/>
          <w:cols w:space="425" w:num="1"/>
          <w:docGrid w:type="lines" w:linePitch="312" w:charSpace="0"/>
        </w:sectPr>
      </w:pPr>
      <w:r>
        <w:rPr>
          <w:rFonts w:hint="eastAsia" w:asciiTheme="minorEastAsia" w:hAnsiTheme="minorEastAsia" w:eastAsiaTheme="minorEastAsia" w:cstheme="minorEastAsia"/>
          <w:b/>
          <w:bCs/>
          <w:color w:val="000000" w:themeColor="text1"/>
          <w:sz w:val="44"/>
          <w:szCs w:val="44"/>
          <w:lang w:val="en-US" w:eastAsia="zh-CN"/>
          <w14:textFill>
            <w14:solidFill>
              <w14:schemeClr w14:val="tx1"/>
            </w14:solidFill>
          </w14:textFill>
        </w:rPr>
        <w:drawing>
          <wp:anchor distT="0" distB="0" distL="114300" distR="114300" simplePos="0" relativeHeight="251660288" behindDoc="0" locked="0" layoutInCell="1" allowOverlap="1">
            <wp:simplePos x="0" y="0"/>
            <wp:positionH relativeFrom="column">
              <wp:posOffset>-1119505</wp:posOffset>
            </wp:positionH>
            <wp:positionV relativeFrom="page">
              <wp:posOffset>-2540</wp:posOffset>
            </wp:positionV>
            <wp:extent cx="7541895" cy="10701655"/>
            <wp:effectExtent l="0" t="0" r="1905" b="4445"/>
            <wp:wrapNone/>
            <wp:docPr id="27" name="图片 27" descr="72785413f41efb4cadf76caef406f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72785413f41efb4cadf76caef406f57"/>
                    <pic:cNvPicPr>
                      <a:picLocks noChangeAspect="1"/>
                    </pic:cNvPicPr>
                  </pic:nvPicPr>
                  <pic:blipFill>
                    <a:blip r:embed="rId8"/>
                    <a:stretch>
                      <a:fillRect/>
                    </a:stretch>
                  </pic:blipFill>
                  <pic:spPr>
                    <a:xfrm>
                      <a:off x="0" y="0"/>
                      <a:ext cx="7541895" cy="10701655"/>
                    </a:xfrm>
                    <a:prstGeom prst="rect">
                      <a:avLst/>
                    </a:prstGeom>
                  </pic:spPr>
                </pic:pic>
              </a:graphicData>
            </a:graphic>
          </wp:anchor>
        </w:drawing>
      </w:r>
    </w:p>
    <w:p w14:paraId="4A27934C">
      <w:pPr>
        <w:pStyle w:val="15"/>
        <w:keepNext w:val="0"/>
        <w:keepLines w:val="0"/>
        <w:pageBreakBefore w:val="0"/>
        <w:widowControl w:val="0"/>
        <w:tabs>
          <w:tab w:val="left" w:pos="5960"/>
        </w:tabs>
        <w:kinsoku/>
        <w:wordWrap/>
        <w:overflowPunct/>
        <w:topLinePunct w:val="0"/>
        <w:autoSpaceDE/>
        <w:autoSpaceDN/>
        <w:bidi w:val="0"/>
        <w:adjustRightInd/>
        <w:snapToGrid w:val="0"/>
        <w:spacing w:line="600" w:lineRule="exact"/>
        <w:ind w:firstLine="1767" w:firstLineChars="400"/>
        <w:jc w:val="left"/>
        <w:textAlignment w:val="auto"/>
        <w:rPr>
          <w:rFonts w:hint="eastAsia" w:asciiTheme="minorEastAsia" w:hAnsiTheme="minorEastAsia" w:eastAsiaTheme="minorEastAsia" w:cstheme="minorEastAsia"/>
          <w:b/>
          <w:bCs/>
          <w:color w:val="000000" w:themeColor="text1"/>
          <w:sz w:val="44"/>
          <w:szCs w:val="44"/>
          <w:lang w:val="en-US" w:eastAsia="zh-CN"/>
          <w14:textFill>
            <w14:solidFill>
              <w14:schemeClr w14:val="tx1"/>
            </w14:solidFill>
          </w14:textFill>
        </w:rPr>
        <w:sectPr>
          <w:pgSz w:w="11906" w:h="16838"/>
          <w:pgMar w:top="1440" w:right="1800" w:bottom="1440" w:left="1800" w:header="851" w:footer="992" w:gutter="0"/>
          <w:cols w:space="425" w:num="1"/>
          <w:docGrid w:type="lines" w:linePitch="312" w:charSpace="0"/>
        </w:sectPr>
      </w:pPr>
      <w:r>
        <w:rPr>
          <w:rFonts w:hint="eastAsia" w:asciiTheme="minorEastAsia" w:hAnsiTheme="minorEastAsia" w:eastAsiaTheme="minorEastAsia" w:cstheme="minorEastAsia"/>
          <w:b/>
          <w:bCs/>
          <w:color w:val="000000" w:themeColor="text1"/>
          <w:sz w:val="44"/>
          <w:szCs w:val="44"/>
          <w:lang w:val="en-US" w:eastAsia="zh-CN"/>
          <w14:textFill>
            <w14:solidFill>
              <w14:schemeClr w14:val="tx1"/>
            </w14:solidFill>
          </w14:textFill>
        </w:rPr>
        <w:drawing>
          <wp:anchor distT="0" distB="0" distL="114300" distR="114300" simplePos="0" relativeHeight="251667456" behindDoc="0" locked="0" layoutInCell="1" allowOverlap="1">
            <wp:simplePos x="0" y="0"/>
            <wp:positionH relativeFrom="column">
              <wp:posOffset>-1136650</wp:posOffset>
            </wp:positionH>
            <wp:positionV relativeFrom="page">
              <wp:posOffset>5715</wp:posOffset>
            </wp:positionV>
            <wp:extent cx="7542530" cy="10668635"/>
            <wp:effectExtent l="0" t="0" r="1270" b="18415"/>
            <wp:wrapNone/>
            <wp:docPr id="5" name="图片 5" descr="497e8507046534fbcb81ec934c635f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497e8507046534fbcb81ec934c635fea"/>
                    <pic:cNvPicPr>
                      <a:picLocks noChangeAspect="1"/>
                    </pic:cNvPicPr>
                  </pic:nvPicPr>
                  <pic:blipFill>
                    <a:blip r:embed="rId9"/>
                    <a:stretch>
                      <a:fillRect/>
                    </a:stretch>
                  </pic:blipFill>
                  <pic:spPr>
                    <a:xfrm>
                      <a:off x="0" y="0"/>
                      <a:ext cx="7542530" cy="10668635"/>
                    </a:xfrm>
                    <a:prstGeom prst="rect">
                      <a:avLst/>
                    </a:prstGeom>
                  </pic:spPr>
                </pic:pic>
              </a:graphicData>
            </a:graphic>
          </wp:anchor>
        </w:drawing>
      </w:r>
    </w:p>
    <w:p w14:paraId="68701C8B">
      <w:pPr>
        <w:pStyle w:val="15"/>
        <w:keepNext w:val="0"/>
        <w:keepLines w:val="0"/>
        <w:pageBreakBefore w:val="0"/>
        <w:widowControl w:val="0"/>
        <w:tabs>
          <w:tab w:val="left" w:pos="5960"/>
        </w:tabs>
        <w:kinsoku/>
        <w:wordWrap/>
        <w:overflowPunct/>
        <w:topLinePunct w:val="0"/>
        <w:autoSpaceDE/>
        <w:autoSpaceDN/>
        <w:bidi w:val="0"/>
        <w:adjustRightInd/>
        <w:snapToGrid w:val="0"/>
        <w:spacing w:line="600" w:lineRule="exact"/>
        <w:ind w:firstLine="1767" w:firstLineChars="400"/>
        <w:jc w:val="left"/>
        <w:textAlignment w:val="auto"/>
        <w:rPr>
          <w:rFonts w:hint="eastAsia" w:asciiTheme="minorEastAsia" w:hAnsiTheme="minorEastAsia" w:eastAsiaTheme="minorEastAsia" w:cstheme="minorEastAsia"/>
          <w:b/>
          <w:bCs/>
          <w:color w:val="000000" w:themeColor="text1"/>
          <w:sz w:val="44"/>
          <w:szCs w:val="44"/>
          <w:lang w:val="en-US" w:eastAsia="zh-CN"/>
          <w14:textFill>
            <w14:solidFill>
              <w14:schemeClr w14:val="tx1"/>
            </w14:solidFill>
          </w14:textFill>
        </w:rPr>
        <w:sectPr>
          <w:pgSz w:w="11906" w:h="16838"/>
          <w:pgMar w:top="1440" w:right="1800" w:bottom="1440" w:left="1800" w:header="851" w:footer="992" w:gutter="0"/>
          <w:cols w:space="425" w:num="1"/>
          <w:docGrid w:type="lines" w:linePitch="312" w:charSpace="0"/>
        </w:sectPr>
      </w:pPr>
      <w:r>
        <w:rPr>
          <w:rFonts w:hint="eastAsia" w:asciiTheme="minorEastAsia" w:hAnsiTheme="minorEastAsia" w:eastAsiaTheme="minorEastAsia" w:cstheme="minorEastAsia"/>
          <w:b/>
          <w:bCs/>
          <w:color w:val="000000" w:themeColor="text1"/>
          <w:sz w:val="44"/>
          <w:szCs w:val="44"/>
          <w:lang w:val="en-US" w:eastAsia="zh-CN"/>
          <w14:textFill>
            <w14:solidFill>
              <w14:schemeClr w14:val="tx1"/>
            </w14:solidFill>
          </w14:textFill>
        </w:rPr>
        <w:drawing>
          <wp:anchor distT="0" distB="0" distL="114300" distR="114300" simplePos="0" relativeHeight="251664384" behindDoc="0" locked="0" layoutInCell="1" allowOverlap="1">
            <wp:simplePos x="0" y="0"/>
            <wp:positionH relativeFrom="column">
              <wp:posOffset>-1106170</wp:posOffset>
            </wp:positionH>
            <wp:positionV relativeFrom="page">
              <wp:posOffset>50165</wp:posOffset>
            </wp:positionV>
            <wp:extent cx="7527290" cy="10647045"/>
            <wp:effectExtent l="0" t="0" r="16510" b="1905"/>
            <wp:wrapNone/>
            <wp:docPr id="4" name="图片 4" descr="ec0fabe2161d24964f9987b5c7f7b2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ec0fabe2161d24964f9987b5c7f7b2e3"/>
                    <pic:cNvPicPr>
                      <a:picLocks noChangeAspect="1"/>
                    </pic:cNvPicPr>
                  </pic:nvPicPr>
                  <pic:blipFill>
                    <a:blip r:embed="rId10"/>
                    <a:stretch>
                      <a:fillRect/>
                    </a:stretch>
                  </pic:blipFill>
                  <pic:spPr>
                    <a:xfrm>
                      <a:off x="0" y="0"/>
                      <a:ext cx="7527290" cy="10647045"/>
                    </a:xfrm>
                    <a:prstGeom prst="rect">
                      <a:avLst/>
                    </a:prstGeom>
                  </pic:spPr>
                </pic:pic>
              </a:graphicData>
            </a:graphic>
          </wp:anchor>
        </w:drawing>
      </w:r>
    </w:p>
    <w:p w14:paraId="1AAE38F4">
      <w:pPr>
        <w:pStyle w:val="15"/>
        <w:keepNext w:val="0"/>
        <w:keepLines w:val="0"/>
        <w:pageBreakBefore w:val="0"/>
        <w:widowControl w:val="0"/>
        <w:tabs>
          <w:tab w:val="left" w:pos="5960"/>
        </w:tabs>
        <w:kinsoku/>
        <w:wordWrap/>
        <w:overflowPunct/>
        <w:topLinePunct w:val="0"/>
        <w:autoSpaceDE/>
        <w:autoSpaceDN/>
        <w:bidi w:val="0"/>
        <w:adjustRightInd/>
        <w:snapToGrid w:val="0"/>
        <w:spacing w:line="240" w:lineRule="auto"/>
        <w:ind w:firstLine="0" w:firstLineChars="0"/>
        <w:jc w:val="left"/>
        <w:textAlignment w:val="auto"/>
        <w:rPr>
          <w:rFonts w:hint="eastAsia" w:asciiTheme="minorEastAsia" w:hAnsiTheme="minorEastAsia" w:eastAsiaTheme="minorEastAsia" w:cstheme="minorEastAsia"/>
          <w:b/>
          <w:bCs/>
          <w:color w:val="000000" w:themeColor="text1"/>
          <w:sz w:val="44"/>
          <w:szCs w:val="44"/>
          <w:lang w:val="en-US" w:eastAsia="zh-CN"/>
          <w14:textFill>
            <w14:solidFill>
              <w14:schemeClr w14:val="tx1"/>
            </w14:solidFill>
          </w14:textFill>
        </w:rPr>
        <w:sectPr>
          <w:pgSz w:w="11906" w:h="16838"/>
          <w:pgMar w:top="1440" w:right="1800" w:bottom="1440" w:left="1800" w:header="851" w:footer="992" w:gutter="0"/>
          <w:cols w:space="425" w:num="1"/>
          <w:docGrid w:type="lines" w:linePitch="312" w:charSpace="0"/>
        </w:sectPr>
      </w:pPr>
      <w:r>
        <w:rPr>
          <w:rFonts w:hint="eastAsia" w:asciiTheme="minorEastAsia" w:hAnsiTheme="minorEastAsia" w:eastAsiaTheme="minorEastAsia" w:cstheme="minorEastAsia"/>
          <w:b/>
          <w:bCs/>
          <w:color w:val="000000" w:themeColor="text1"/>
          <w:sz w:val="44"/>
          <w:szCs w:val="44"/>
          <w:lang w:val="en-US" w:eastAsia="zh-CN"/>
          <w14:textFill>
            <w14:solidFill>
              <w14:schemeClr w14:val="tx1"/>
            </w14:solidFill>
          </w14:textFill>
        </w:rPr>
        <w:drawing>
          <wp:anchor distT="0" distB="0" distL="114300" distR="114300" simplePos="0" relativeHeight="251668480" behindDoc="0" locked="0" layoutInCell="1" allowOverlap="1">
            <wp:simplePos x="0" y="0"/>
            <wp:positionH relativeFrom="column">
              <wp:posOffset>-1122045</wp:posOffset>
            </wp:positionH>
            <wp:positionV relativeFrom="page">
              <wp:posOffset>15240</wp:posOffset>
            </wp:positionV>
            <wp:extent cx="7549515" cy="10678160"/>
            <wp:effectExtent l="0" t="0" r="13335" b="8890"/>
            <wp:wrapNone/>
            <wp:docPr id="6" name="图片 6" descr="d6f7452fe64da8900534e2043e47c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d6f7452fe64da8900534e2043e47c565"/>
                    <pic:cNvPicPr>
                      <a:picLocks noChangeAspect="1"/>
                    </pic:cNvPicPr>
                  </pic:nvPicPr>
                  <pic:blipFill>
                    <a:blip r:embed="rId11"/>
                    <a:stretch>
                      <a:fillRect/>
                    </a:stretch>
                  </pic:blipFill>
                  <pic:spPr>
                    <a:xfrm>
                      <a:off x="0" y="0"/>
                      <a:ext cx="7549515" cy="10678160"/>
                    </a:xfrm>
                    <a:prstGeom prst="rect">
                      <a:avLst/>
                    </a:prstGeom>
                  </pic:spPr>
                </pic:pic>
              </a:graphicData>
            </a:graphic>
          </wp:anchor>
        </w:drawing>
      </w:r>
    </w:p>
    <w:p w14:paraId="57359BCC">
      <w:pPr>
        <w:pStyle w:val="15"/>
        <w:keepNext w:val="0"/>
        <w:keepLines w:val="0"/>
        <w:pageBreakBefore w:val="0"/>
        <w:widowControl w:val="0"/>
        <w:tabs>
          <w:tab w:val="left" w:pos="5960"/>
        </w:tabs>
        <w:kinsoku/>
        <w:wordWrap/>
        <w:overflowPunct/>
        <w:topLinePunct w:val="0"/>
        <w:autoSpaceDE/>
        <w:autoSpaceDN/>
        <w:bidi w:val="0"/>
        <w:adjustRightInd/>
        <w:snapToGrid w:val="0"/>
        <w:spacing w:line="600" w:lineRule="exact"/>
        <w:ind w:firstLine="1767" w:firstLineChars="400"/>
        <w:jc w:val="left"/>
        <w:textAlignment w:val="auto"/>
        <w:rPr>
          <w:rFonts w:hint="eastAsia" w:asciiTheme="minorEastAsia" w:hAnsiTheme="minorEastAsia" w:eastAsiaTheme="minorEastAsia" w:cstheme="minorEastAsia"/>
          <w:b/>
          <w:bCs/>
          <w:color w:val="000000" w:themeColor="text1"/>
          <w:sz w:val="44"/>
          <w:szCs w:val="44"/>
          <w:lang w:val="en-US" w:eastAsia="zh-CN"/>
          <w14:textFill>
            <w14:solidFill>
              <w14:schemeClr w14:val="tx1"/>
            </w14:solidFill>
          </w14:textFill>
        </w:rPr>
        <w:sectPr>
          <w:pgSz w:w="11906" w:h="16838"/>
          <w:pgMar w:top="1440" w:right="1800" w:bottom="1440" w:left="1800" w:header="851" w:footer="992" w:gutter="0"/>
          <w:cols w:space="425" w:num="1"/>
          <w:docGrid w:type="lines" w:linePitch="312" w:charSpace="0"/>
        </w:sectPr>
      </w:pPr>
      <w:r>
        <w:rPr>
          <w:rFonts w:hint="eastAsia" w:asciiTheme="minorEastAsia" w:hAnsiTheme="minorEastAsia" w:eastAsiaTheme="minorEastAsia" w:cstheme="minorEastAsia"/>
          <w:b/>
          <w:bCs/>
          <w:color w:val="000000" w:themeColor="text1"/>
          <w:sz w:val="44"/>
          <w:szCs w:val="44"/>
          <w:lang w:val="en-US" w:eastAsia="zh-CN"/>
          <w14:textFill>
            <w14:solidFill>
              <w14:schemeClr w14:val="tx1"/>
            </w14:solidFill>
          </w14:textFill>
        </w:rPr>
        <w:drawing>
          <wp:anchor distT="0" distB="0" distL="114300" distR="114300" simplePos="0" relativeHeight="251663360" behindDoc="0" locked="0" layoutInCell="1" allowOverlap="1">
            <wp:simplePos x="0" y="0"/>
            <wp:positionH relativeFrom="column">
              <wp:posOffset>-1127125</wp:posOffset>
            </wp:positionH>
            <wp:positionV relativeFrom="paragraph">
              <wp:posOffset>-929640</wp:posOffset>
            </wp:positionV>
            <wp:extent cx="7566660" cy="10702925"/>
            <wp:effectExtent l="0" t="0" r="15240" b="3175"/>
            <wp:wrapNone/>
            <wp:docPr id="9" name="图片 9" descr="e983ffcfed8f0e7057211d525e393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983ffcfed8f0e7057211d525e3937c"/>
                    <pic:cNvPicPr>
                      <a:picLocks noChangeAspect="1"/>
                    </pic:cNvPicPr>
                  </pic:nvPicPr>
                  <pic:blipFill>
                    <a:blip r:embed="rId12"/>
                    <a:stretch>
                      <a:fillRect/>
                    </a:stretch>
                  </pic:blipFill>
                  <pic:spPr>
                    <a:xfrm>
                      <a:off x="0" y="0"/>
                      <a:ext cx="7566660" cy="10702925"/>
                    </a:xfrm>
                    <a:prstGeom prst="rect">
                      <a:avLst/>
                    </a:prstGeom>
                  </pic:spPr>
                </pic:pic>
              </a:graphicData>
            </a:graphic>
          </wp:anchor>
        </w:drawing>
      </w:r>
    </w:p>
    <w:p w14:paraId="7BBEE228">
      <w:pPr>
        <w:ind w:firstLine="442" w:firstLineChars="100"/>
        <w:rPr>
          <w:rFonts w:hint="eastAsia" w:asciiTheme="minorEastAsia" w:hAnsiTheme="minorEastAsia" w:eastAsiaTheme="minorEastAsia" w:cstheme="minorEastAsia"/>
          <w:b/>
          <w:bCs/>
          <w:color w:val="000000" w:themeColor="text1"/>
          <w:sz w:val="44"/>
          <w:szCs w:val="4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44"/>
          <w:szCs w:val="44"/>
          <w:lang w:val="en-US" w:eastAsia="zh-CN"/>
          <w14:textFill>
            <w14:solidFill>
              <w14:schemeClr w14:val="tx1"/>
            </w14:solidFill>
          </w14:textFill>
        </w:rPr>
        <w:drawing>
          <wp:anchor distT="0" distB="0" distL="114300" distR="114300" simplePos="0" relativeHeight="251662336" behindDoc="0" locked="0" layoutInCell="1" allowOverlap="1">
            <wp:simplePos x="0" y="0"/>
            <wp:positionH relativeFrom="column">
              <wp:posOffset>-1122045</wp:posOffset>
            </wp:positionH>
            <wp:positionV relativeFrom="paragraph">
              <wp:posOffset>-922020</wp:posOffset>
            </wp:positionV>
            <wp:extent cx="7571105" cy="10703560"/>
            <wp:effectExtent l="0" t="0" r="10795" b="2540"/>
            <wp:wrapNone/>
            <wp:docPr id="7" name="图片 7" descr="7142be80c9a67e13c2ba22eace72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7142be80c9a67e13c2ba22eace72569"/>
                    <pic:cNvPicPr>
                      <a:picLocks noChangeAspect="1"/>
                    </pic:cNvPicPr>
                  </pic:nvPicPr>
                  <pic:blipFill>
                    <a:blip r:embed="rId13"/>
                    <a:stretch>
                      <a:fillRect/>
                    </a:stretch>
                  </pic:blipFill>
                  <pic:spPr>
                    <a:xfrm>
                      <a:off x="0" y="0"/>
                      <a:ext cx="7571105" cy="10703560"/>
                    </a:xfrm>
                    <a:prstGeom prst="rect">
                      <a:avLst/>
                    </a:prstGeom>
                  </pic:spPr>
                </pic:pic>
              </a:graphicData>
            </a:graphic>
          </wp:anchor>
        </w:drawing>
      </w:r>
    </w:p>
    <w:p w14:paraId="18065BE8">
      <w:pPr>
        <w:ind w:firstLine="442" w:firstLineChars="100"/>
        <w:rPr>
          <w:rFonts w:hint="eastAsia" w:asciiTheme="minorEastAsia" w:hAnsiTheme="minorEastAsia" w:eastAsiaTheme="minorEastAsia" w:cstheme="minorEastAsia"/>
          <w:b/>
          <w:bCs/>
          <w:color w:val="000000" w:themeColor="text1"/>
          <w:sz w:val="44"/>
          <w:szCs w:val="44"/>
          <w:lang w:val="en-US" w:eastAsia="zh-CN"/>
          <w14:textFill>
            <w14:solidFill>
              <w14:schemeClr w14:val="tx1"/>
            </w14:solidFill>
          </w14:textFill>
        </w:rPr>
      </w:pPr>
    </w:p>
    <w:p w14:paraId="08D19DD5">
      <w:pPr>
        <w:ind w:firstLine="442" w:firstLineChars="100"/>
        <w:rPr>
          <w:rFonts w:hint="eastAsia" w:asciiTheme="minorEastAsia" w:hAnsiTheme="minorEastAsia" w:eastAsiaTheme="minorEastAsia" w:cstheme="minorEastAsia"/>
          <w:b/>
          <w:bCs/>
          <w:color w:val="000000" w:themeColor="text1"/>
          <w:sz w:val="44"/>
          <w:szCs w:val="44"/>
          <w:lang w:val="en-US" w:eastAsia="zh-CN"/>
          <w14:textFill>
            <w14:solidFill>
              <w14:schemeClr w14:val="tx1"/>
            </w14:solidFill>
          </w14:textFill>
        </w:rPr>
      </w:pPr>
    </w:p>
    <w:p w14:paraId="10E892E2">
      <w:pPr>
        <w:ind w:firstLine="442" w:firstLineChars="100"/>
        <w:rPr>
          <w:rFonts w:hint="eastAsia" w:asciiTheme="minorEastAsia" w:hAnsiTheme="minorEastAsia" w:eastAsiaTheme="minorEastAsia" w:cstheme="minorEastAsia"/>
          <w:b/>
          <w:bCs/>
          <w:color w:val="000000" w:themeColor="text1"/>
          <w:sz w:val="44"/>
          <w:szCs w:val="44"/>
          <w:lang w:val="en-US" w:eastAsia="zh-CN"/>
          <w14:textFill>
            <w14:solidFill>
              <w14:schemeClr w14:val="tx1"/>
            </w14:solidFill>
          </w14:textFill>
        </w:rPr>
      </w:pPr>
    </w:p>
    <w:p w14:paraId="35B95DBA">
      <w:pPr>
        <w:ind w:firstLine="442" w:firstLineChars="100"/>
        <w:rPr>
          <w:rFonts w:hint="eastAsia" w:asciiTheme="minorEastAsia" w:hAnsiTheme="minorEastAsia" w:eastAsiaTheme="minorEastAsia" w:cstheme="minorEastAsia"/>
          <w:b/>
          <w:bCs/>
          <w:color w:val="000000" w:themeColor="text1"/>
          <w:sz w:val="44"/>
          <w:szCs w:val="44"/>
          <w:lang w:val="en-US" w:eastAsia="zh-CN"/>
          <w14:textFill>
            <w14:solidFill>
              <w14:schemeClr w14:val="tx1"/>
            </w14:solidFill>
          </w14:textFill>
        </w:rPr>
      </w:pPr>
    </w:p>
    <w:p w14:paraId="2B30F45A">
      <w:pPr>
        <w:ind w:firstLine="442" w:firstLineChars="100"/>
        <w:rPr>
          <w:rFonts w:hint="eastAsia" w:asciiTheme="minorEastAsia" w:hAnsiTheme="minorEastAsia" w:eastAsiaTheme="minorEastAsia" w:cstheme="minorEastAsia"/>
          <w:b/>
          <w:bCs/>
          <w:color w:val="000000" w:themeColor="text1"/>
          <w:sz w:val="44"/>
          <w:szCs w:val="44"/>
          <w:lang w:val="en-US" w:eastAsia="zh-CN"/>
          <w14:textFill>
            <w14:solidFill>
              <w14:schemeClr w14:val="tx1"/>
            </w14:solidFill>
          </w14:textFill>
        </w:rPr>
      </w:pPr>
    </w:p>
    <w:p w14:paraId="1637E42D">
      <w:pPr>
        <w:ind w:firstLine="442" w:firstLineChars="100"/>
        <w:rPr>
          <w:rFonts w:hint="eastAsia" w:asciiTheme="minorEastAsia" w:hAnsiTheme="minorEastAsia" w:eastAsiaTheme="minorEastAsia" w:cstheme="minorEastAsia"/>
          <w:b/>
          <w:bCs/>
          <w:color w:val="000000" w:themeColor="text1"/>
          <w:sz w:val="44"/>
          <w:szCs w:val="44"/>
          <w:lang w:val="en-US" w:eastAsia="zh-CN"/>
          <w14:textFill>
            <w14:solidFill>
              <w14:schemeClr w14:val="tx1"/>
            </w14:solidFill>
          </w14:textFill>
        </w:rPr>
      </w:pPr>
    </w:p>
    <w:p w14:paraId="19144D53">
      <w:pPr>
        <w:ind w:firstLine="442" w:firstLineChars="100"/>
        <w:rPr>
          <w:rFonts w:hint="eastAsia" w:asciiTheme="minorEastAsia" w:hAnsiTheme="minorEastAsia" w:eastAsiaTheme="minorEastAsia" w:cstheme="minorEastAsia"/>
          <w:b/>
          <w:bCs/>
          <w:color w:val="000000" w:themeColor="text1"/>
          <w:sz w:val="44"/>
          <w:szCs w:val="44"/>
          <w:lang w:val="en-US" w:eastAsia="zh-CN"/>
          <w14:textFill>
            <w14:solidFill>
              <w14:schemeClr w14:val="tx1"/>
            </w14:solidFill>
          </w14:textFill>
        </w:rPr>
      </w:pPr>
    </w:p>
    <w:p w14:paraId="39BA0F3A">
      <w:pPr>
        <w:ind w:firstLine="442" w:firstLineChars="100"/>
        <w:rPr>
          <w:rFonts w:hint="eastAsia" w:asciiTheme="minorEastAsia" w:hAnsiTheme="minorEastAsia" w:eastAsiaTheme="minorEastAsia" w:cstheme="minorEastAsia"/>
          <w:b/>
          <w:bCs/>
          <w:color w:val="000000" w:themeColor="text1"/>
          <w:sz w:val="44"/>
          <w:szCs w:val="44"/>
          <w:lang w:val="en-US" w:eastAsia="zh-CN"/>
          <w14:textFill>
            <w14:solidFill>
              <w14:schemeClr w14:val="tx1"/>
            </w14:solidFill>
          </w14:textFill>
        </w:rPr>
      </w:pPr>
    </w:p>
    <w:p w14:paraId="45CEBB74">
      <w:pPr>
        <w:ind w:firstLine="442" w:firstLineChars="100"/>
        <w:rPr>
          <w:rFonts w:hint="eastAsia" w:asciiTheme="minorEastAsia" w:hAnsiTheme="minorEastAsia" w:eastAsiaTheme="minorEastAsia" w:cstheme="minorEastAsia"/>
          <w:b/>
          <w:bCs/>
          <w:color w:val="000000" w:themeColor="text1"/>
          <w:sz w:val="44"/>
          <w:szCs w:val="44"/>
          <w:lang w:val="en-US" w:eastAsia="zh-CN"/>
          <w14:textFill>
            <w14:solidFill>
              <w14:schemeClr w14:val="tx1"/>
            </w14:solidFill>
          </w14:textFill>
        </w:rPr>
      </w:pPr>
    </w:p>
    <w:p w14:paraId="19933B53">
      <w:pPr>
        <w:ind w:firstLine="442" w:firstLineChars="100"/>
        <w:rPr>
          <w:rFonts w:hint="eastAsia" w:asciiTheme="minorEastAsia" w:hAnsiTheme="minorEastAsia" w:eastAsiaTheme="minorEastAsia" w:cstheme="minorEastAsia"/>
          <w:b/>
          <w:bCs/>
          <w:color w:val="000000" w:themeColor="text1"/>
          <w:sz w:val="44"/>
          <w:szCs w:val="44"/>
          <w:lang w:val="en-US" w:eastAsia="zh-CN"/>
          <w14:textFill>
            <w14:solidFill>
              <w14:schemeClr w14:val="tx1"/>
            </w14:solidFill>
          </w14:textFill>
        </w:rPr>
      </w:pPr>
    </w:p>
    <w:p w14:paraId="57B67EF6">
      <w:pPr>
        <w:ind w:firstLine="442" w:firstLineChars="100"/>
        <w:rPr>
          <w:rFonts w:hint="eastAsia" w:asciiTheme="minorEastAsia" w:hAnsiTheme="minorEastAsia" w:eastAsiaTheme="minorEastAsia" w:cstheme="minorEastAsia"/>
          <w:b/>
          <w:bCs/>
          <w:color w:val="000000" w:themeColor="text1"/>
          <w:sz w:val="44"/>
          <w:szCs w:val="44"/>
          <w:lang w:val="en-US" w:eastAsia="zh-CN"/>
          <w14:textFill>
            <w14:solidFill>
              <w14:schemeClr w14:val="tx1"/>
            </w14:solidFill>
          </w14:textFill>
        </w:rPr>
      </w:pPr>
    </w:p>
    <w:p w14:paraId="28CF0375">
      <w:pPr>
        <w:ind w:firstLine="442" w:firstLineChars="100"/>
        <w:rPr>
          <w:rFonts w:hint="eastAsia" w:asciiTheme="minorEastAsia" w:hAnsiTheme="minorEastAsia" w:eastAsiaTheme="minorEastAsia" w:cstheme="minorEastAsia"/>
          <w:b/>
          <w:bCs/>
          <w:color w:val="000000" w:themeColor="text1"/>
          <w:sz w:val="44"/>
          <w:szCs w:val="44"/>
          <w:lang w:val="en-US" w:eastAsia="zh-CN"/>
          <w14:textFill>
            <w14:solidFill>
              <w14:schemeClr w14:val="tx1"/>
            </w14:solidFill>
          </w14:textFill>
        </w:rPr>
      </w:pPr>
    </w:p>
    <w:p w14:paraId="680F1073">
      <w:pPr>
        <w:ind w:firstLine="442" w:firstLineChars="100"/>
        <w:rPr>
          <w:rFonts w:hint="eastAsia" w:asciiTheme="minorEastAsia" w:hAnsiTheme="minorEastAsia" w:eastAsiaTheme="minorEastAsia" w:cstheme="minorEastAsia"/>
          <w:b/>
          <w:bCs/>
          <w:color w:val="000000" w:themeColor="text1"/>
          <w:sz w:val="44"/>
          <w:szCs w:val="44"/>
          <w:lang w:val="en-US" w:eastAsia="zh-CN"/>
          <w14:textFill>
            <w14:solidFill>
              <w14:schemeClr w14:val="tx1"/>
            </w14:solidFill>
          </w14:textFill>
        </w:rPr>
      </w:pPr>
    </w:p>
    <w:p w14:paraId="74F43A9B">
      <w:pPr>
        <w:rPr>
          <w:rFonts w:hint="eastAsia" w:asciiTheme="minorEastAsia" w:hAnsiTheme="minorEastAsia" w:eastAsiaTheme="minorEastAsia" w:cstheme="minorEastAsia"/>
          <w:b/>
          <w:bCs/>
          <w:color w:val="000000" w:themeColor="text1"/>
          <w:sz w:val="44"/>
          <w:szCs w:val="44"/>
          <w:lang w:val="en-US" w:eastAsia="zh-CN"/>
          <w14:textFill>
            <w14:solidFill>
              <w14:schemeClr w14:val="tx1"/>
            </w14:solidFill>
          </w14:textFill>
        </w:rPr>
      </w:pPr>
    </w:p>
    <w:p w14:paraId="3FAD0F91">
      <w:pPr>
        <w:ind w:firstLine="442" w:firstLineChars="100"/>
        <w:rPr>
          <w:rFonts w:hint="eastAsia" w:asciiTheme="minorEastAsia" w:hAnsiTheme="minorEastAsia" w:eastAsiaTheme="minorEastAsia" w:cstheme="minorEastAsia"/>
          <w:b/>
          <w:bCs/>
          <w:color w:val="000000" w:themeColor="text1"/>
          <w:sz w:val="44"/>
          <w:szCs w:val="44"/>
          <w:lang w:val="en-US" w:eastAsia="zh-CN"/>
          <w14:textFill>
            <w14:solidFill>
              <w14:schemeClr w14:val="tx1"/>
            </w14:solidFill>
          </w14:textFill>
        </w:rPr>
      </w:pPr>
    </w:p>
    <w:p w14:paraId="24335EFA">
      <w:pPr>
        <w:ind w:firstLine="442" w:firstLineChars="100"/>
        <w:rPr>
          <w:rFonts w:hint="eastAsia" w:asciiTheme="minorEastAsia" w:hAnsiTheme="minorEastAsia" w:eastAsiaTheme="minorEastAsia" w:cstheme="minorEastAsia"/>
          <w:b/>
          <w:bCs/>
          <w:color w:val="000000" w:themeColor="text1"/>
          <w:sz w:val="44"/>
          <w:szCs w:val="44"/>
          <w:lang w:val="en-US" w:eastAsia="zh-CN"/>
          <w14:textFill>
            <w14:solidFill>
              <w14:schemeClr w14:val="tx1"/>
            </w14:solidFill>
          </w14:textFill>
        </w:rPr>
      </w:pPr>
    </w:p>
    <w:p w14:paraId="4F0B00EE">
      <w:pPr>
        <w:ind w:firstLine="442" w:firstLineChars="100"/>
        <w:rPr>
          <w:rFonts w:hint="eastAsia" w:asciiTheme="minorEastAsia" w:hAnsiTheme="minorEastAsia" w:eastAsiaTheme="minorEastAsia" w:cstheme="minorEastAsia"/>
          <w:b/>
          <w:bCs/>
          <w:color w:val="000000" w:themeColor="text1"/>
          <w:sz w:val="44"/>
          <w:szCs w:val="44"/>
          <w:lang w:val="en-US" w:eastAsia="zh-CN"/>
          <w14:textFill>
            <w14:solidFill>
              <w14:schemeClr w14:val="tx1"/>
            </w14:solidFill>
          </w14:textFill>
        </w:rPr>
      </w:pPr>
    </w:p>
    <w:p w14:paraId="4AA8E2B7">
      <w:pPr>
        <w:ind w:firstLine="442" w:firstLineChars="100"/>
        <w:rPr>
          <w:rFonts w:hint="eastAsia" w:asciiTheme="minorEastAsia" w:hAnsiTheme="minorEastAsia" w:eastAsiaTheme="minorEastAsia" w:cstheme="minorEastAsia"/>
          <w:b/>
          <w:bCs/>
          <w:color w:val="000000" w:themeColor="text1"/>
          <w:sz w:val="44"/>
          <w:szCs w:val="44"/>
          <w:lang w:val="en-US" w:eastAsia="zh-CN"/>
          <w14:textFill>
            <w14:solidFill>
              <w14:schemeClr w14:val="tx1"/>
            </w14:solidFill>
          </w14:textFill>
        </w:rPr>
      </w:pPr>
    </w:p>
    <w:p w14:paraId="507363CB">
      <w:pPr>
        <w:ind w:firstLine="442" w:firstLineChars="100"/>
        <w:rPr>
          <w:rFonts w:hint="eastAsia" w:asciiTheme="minorEastAsia" w:hAnsiTheme="minorEastAsia" w:eastAsiaTheme="minorEastAsia" w:cstheme="minorEastAsia"/>
          <w:b/>
          <w:bCs/>
          <w:color w:val="000000" w:themeColor="text1"/>
          <w:sz w:val="44"/>
          <w:szCs w:val="44"/>
          <w:lang w:val="en-US" w:eastAsia="zh-CN"/>
          <w14:textFill>
            <w14:solidFill>
              <w14:schemeClr w14:val="tx1"/>
            </w14:solidFill>
          </w14:textFill>
        </w:rPr>
      </w:pPr>
    </w:p>
    <w:p w14:paraId="0A0146FA">
      <w:pPr>
        <w:ind w:firstLine="442" w:firstLineChars="100"/>
        <w:rPr>
          <w:rFonts w:hint="eastAsia" w:asciiTheme="minorEastAsia" w:hAnsiTheme="minorEastAsia" w:eastAsiaTheme="minorEastAsia" w:cstheme="minorEastAsia"/>
          <w:b/>
          <w:bCs/>
          <w:color w:val="000000" w:themeColor="text1"/>
          <w:sz w:val="44"/>
          <w:szCs w:val="44"/>
          <w:lang w:val="en-US" w:eastAsia="zh-CN"/>
          <w14:textFill>
            <w14:solidFill>
              <w14:schemeClr w14:val="tx1"/>
            </w14:solidFill>
          </w14:textFill>
        </w:rPr>
      </w:pPr>
    </w:p>
    <w:p w14:paraId="66EB117E">
      <w:pPr>
        <w:ind w:firstLine="442" w:firstLineChars="100"/>
        <w:rPr>
          <w:rFonts w:hint="eastAsia" w:asciiTheme="minorEastAsia" w:hAnsiTheme="minorEastAsia" w:eastAsiaTheme="minorEastAsia" w:cstheme="minorEastAsia"/>
          <w:b/>
          <w:bCs/>
          <w:color w:val="000000" w:themeColor="text1"/>
          <w:sz w:val="44"/>
          <w:szCs w:val="44"/>
          <w:lang w:val="en-US" w:eastAsia="zh-CN"/>
          <w14:textFill>
            <w14:solidFill>
              <w14:schemeClr w14:val="tx1"/>
            </w14:solidFill>
          </w14:textFill>
        </w:rPr>
      </w:pPr>
    </w:p>
    <w:p w14:paraId="17E6C62A">
      <w:pPr>
        <w:ind w:firstLine="442" w:firstLineChars="100"/>
        <w:rPr>
          <w:rFonts w:hint="eastAsia" w:asciiTheme="minorEastAsia" w:hAnsiTheme="minorEastAsia" w:eastAsiaTheme="minorEastAsia" w:cstheme="minorEastAsia"/>
          <w:b/>
          <w:bCs/>
          <w:color w:val="000000" w:themeColor="text1"/>
          <w:sz w:val="44"/>
          <w:szCs w:val="44"/>
          <w:lang w:val="en-US" w:eastAsia="zh-CN"/>
          <w14:textFill>
            <w14:solidFill>
              <w14:schemeClr w14:val="tx1"/>
            </w14:solidFill>
          </w14:textFill>
        </w:rPr>
        <w:sectPr>
          <w:pgSz w:w="11906" w:h="16838"/>
          <w:pgMar w:top="1440" w:right="1800" w:bottom="1440" w:left="1800" w:header="851" w:footer="992" w:gutter="0"/>
          <w:cols w:space="425" w:num="1"/>
          <w:docGrid w:type="lines" w:linePitch="312" w:charSpace="0"/>
        </w:sectPr>
      </w:pPr>
    </w:p>
    <w:p w14:paraId="7EF19DE8">
      <w:pPr>
        <w:ind w:firstLine="442" w:firstLineChars="100"/>
        <w:rPr>
          <w:rFonts w:hint="eastAsia" w:asciiTheme="minorEastAsia" w:hAnsiTheme="minorEastAsia" w:eastAsiaTheme="minorEastAsia" w:cstheme="minorEastAsia"/>
          <w:b/>
          <w:bCs/>
          <w:color w:val="000000" w:themeColor="text1"/>
          <w:sz w:val="44"/>
          <w:szCs w:val="44"/>
          <w:lang w:val="en-US" w:eastAsia="zh-CN"/>
          <w14:textFill>
            <w14:solidFill>
              <w14:schemeClr w14:val="tx1"/>
            </w14:solidFill>
          </w14:textFill>
        </w:rPr>
        <w:sectPr>
          <w:pgSz w:w="11906" w:h="16838"/>
          <w:pgMar w:top="1440" w:right="1800" w:bottom="1440" w:left="1800" w:header="851" w:footer="992" w:gutter="0"/>
          <w:cols w:space="425" w:num="1"/>
          <w:docGrid w:type="lines" w:linePitch="312" w:charSpace="0"/>
        </w:sectPr>
      </w:pPr>
      <w:r>
        <w:rPr>
          <w:rFonts w:hint="eastAsia" w:asciiTheme="minorEastAsia" w:hAnsiTheme="minorEastAsia" w:eastAsiaTheme="minorEastAsia" w:cstheme="minorEastAsia"/>
          <w:b/>
          <w:bCs/>
          <w:color w:val="000000" w:themeColor="text1"/>
          <w:sz w:val="44"/>
          <w:szCs w:val="44"/>
          <w:lang w:val="en-US" w:eastAsia="zh-CN"/>
          <w14:textFill>
            <w14:solidFill>
              <w14:schemeClr w14:val="tx1"/>
            </w14:solidFill>
          </w14:textFill>
        </w:rPr>
        <w:drawing>
          <wp:anchor distT="0" distB="0" distL="114300" distR="114300" simplePos="0" relativeHeight="251665408" behindDoc="0" locked="0" layoutInCell="1" allowOverlap="1">
            <wp:simplePos x="0" y="0"/>
            <wp:positionH relativeFrom="column">
              <wp:posOffset>-1138555</wp:posOffset>
            </wp:positionH>
            <wp:positionV relativeFrom="page">
              <wp:posOffset>-7620</wp:posOffset>
            </wp:positionV>
            <wp:extent cx="7550150" cy="10674350"/>
            <wp:effectExtent l="0" t="0" r="12700" b="12700"/>
            <wp:wrapNone/>
            <wp:docPr id="1" name="图片 1" descr="ce728487370bd4638a8d95e7b4fcf2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e728487370bd4638a8d95e7b4fcf24d"/>
                    <pic:cNvPicPr>
                      <a:picLocks noChangeAspect="1"/>
                    </pic:cNvPicPr>
                  </pic:nvPicPr>
                  <pic:blipFill>
                    <a:blip r:embed="rId14"/>
                    <a:stretch>
                      <a:fillRect/>
                    </a:stretch>
                  </pic:blipFill>
                  <pic:spPr>
                    <a:xfrm>
                      <a:off x="0" y="0"/>
                      <a:ext cx="7550150" cy="10674350"/>
                    </a:xfrm>
                    <a:prstGeom prst="rect">
                      <a:avLst/>
                    </a:prstGeom>
                  </pic:spPr>
                </pic:pic>
              </a:graphicData>
            </a:graphic>
          </wp:anchor>
        </w:drawing>
      </w:r>
    </w:p>
    <w:p w14:paraId="4405A4A6">
      <w:pPr>
        <w:ind w:firstLine="280" w:firstLineChars="100"/>
        <w:rPr>
          <w:rFonts w:hint="eastAsia" w:asciiTheme="minorEastAsia" w:hAnsiTheme="minorEastAsia" w:eastAsiaTheme="minorEastAsia" w:cstheme="minorEastAsia"/>
          <w:b w:val="0"/>
          <w:bCs w:val="0"/>
          <w:i w:val="0"/>
          <w:i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iCs w:val="0"/>
          <w:color w:val="000000" w:themeColor="text1"/>
          <w:sz w:val="28"/>
          <w:szCs w:val="28"/>
          <w:lang w:val="en-US" w:eastAsia="zh-CN"/>
          <w14:textFill>
            <w14:solidFill>
              <w14:schemeClr w14:val="tx1"/>
            </w14:solidFill>
          </w14:textFill>
        </w:rPr>
        <w:drawing>
          <wp:anchor distT="0" distB="0" distL="114300" distR="114300" simplePos="0" relativeHeight="251659264" behindDoc="1" locked="0" layoutInCell="1" allowOverlap="1">
            <wp:simplePos x="0" y="0"/>
            <wp:positionH relativeFrom="column">
              <wp:posOffset>-1129030</wp:posOffset>
            </wp:positionH>
            <wp:positionV relativeFrom="paragraph">
              <wp:posOffset>-906780</wp:posOffset>
            </wp:positionV>
            <wp:extent cx="7529195" cy="10675620"/>
            <wp:effectExtent l="0" t="0" r="14605" b="11430"/>
            <wp:wrapNone/>
            <wp:docPr id="8" name="图片 8" descr="d26974a748f01005016ac9e41835f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d26974a748f01005016ac9e41835ff3"/>
                    <pic:cNvPicPr>
                      <a:picLocks noChangeAspect="1"/>
                    </pic:cNvPicPr>
                  </pic:nvPicPr>
                  <pic:blipFill>
                    <a:blip r:embed="rId15"/>
                    <a:stretch>
                      <a:fillRect/>
                    </a:stretch>
                  </pic:blipFill>
                  <pic:spPr>
                    <a:xfrm>
                      <a:off x="0" y="0"/>
                      <a:ext cx="7529195" cy="10675620"/>
                    </a:xfrm>
                    <a:prstGeom prst="rect">
                      <a:avLst/>
                    </a:prstGeom>
                  </pic:spPr>
                </pic:pic>
              </a:graphicData>
            </a:graphic>
          </wp:anchor>
        </w:drawing>
      </w:r>
      <w:r>
        <w:rPr>
          <w:rFonts w:hint="eastAsia" w:asciiTheme="minorEastAsia" w:hAnsiTheme="minorEastAsia" w:eastAsiaTheme="minorEastAsia" w:cstheme="minorEastAsia"/>
          <w:b/>
          <w:bCs/>
          <w:color w:val="000000" w:themeColor="text1"/>
          <w:sz w:val="44"/>
          <w:szCs w:val="44"/>
          <w:lang w:val="en-US" w:eastAsia="zh-CN"/>
          <w14:textFill>
            <w14:solidFill>
              <w14:schemeClr w14:val="tx1"/>
            </w14:solidFill>
          </w14:textFill>
        </w:rPr>
        <w:t xml:space="preserve">爱逍遥·三博三绎 </w:t>
      </w:r>
      <w:r>
        <w:rPr>
          <w:rFonts w:hint="eastAsia" w:asciiTheme="minorEastAsia" w:hAnsiTheme="minorEastAsia" w:eastAsiaTheme="minorEastAsia" w:cstheme="minorEastAsia"/>
          <w:b/>
          <w:bCs/>
          <w:i/>
          <w:iCs/>
          <w:color w:val="C65F10" w:themeColor="accent2" w:themeShade="BF"/>
          <w:sz w:val="72"/>
          <w:szCs w:val="72"/>
          <w:lang w:val="en-US" w:eastAsia="zh-CN"/>
          <w14:glow w14:rad="0">
            <w14:srgbClr w14:val="000000"/>
          </w14:glow>
          <w14:reflection w14:blurRad="6350" w14:stA="53000" w14:stPos="0" w14:endA="300" w14:endPos="35500" w14:dist="0" w14:dir="5400000" w14:fadeDir="5400000" w14:sx="100000" w14:sy="-90000" w14:kx="0" w14:algn="bl"/>
          <w14:props3d w14:extrusionH="0" w14:contourW="0" w14:prstMaterial="clear"/>
        </w:rPr>
        <w:t>醉长安</w:t>
      </w:r>
      <w:r>
        <w:rPr>
          <w:rFonts w:hint="eastAsia" w:asciiTheme="minorEastAsia" w:hAnsiTheme="minorEastAsia" w:eastAsiaTheme="minorEastAsia" w:cstheme="minorEastAsia"/>
          <w:b/>
          <w:bCs/>
          <w:color w:val="000000" w:themeColor="text1"/>
          <w:sz w:val="44"/>
          <w:szCs w:val="44"/>
          <w:lang w:val="en-US" w:eastAsia="zh-CN"/>
          <w14:textFill>
            <w14:solidFill>
              <w14:schemeClr w14:val="tx1"/>
            </w14:solidFill>
          </w14:textFill>
        </w:rPr>
        <w:t xml:space="preserve">  </w:t>
      </w:r>
      <w:r>
        <w:rPr>
          <w:rFonts w:hint="eastAsia" w:asciiTheme="minorEastAsia" w:hAnsiTheme="minorEastAsia" w:eastAsiaTheme="minorEastAsia" w:cstheme="minorEastAsia"/>
          <w:b/>
          <w:bCs/>
          <w:i w:val="0"/>
          <w:iCs w:val="0"/>
          <w:color w:val="000000" w:themeColor="text1"/>
          <w:sz w:val="36"/>
          <w:szCs w:val="36"/>
          <w:lang w:val="en-US" w:eastAsia="zh-CN"/>
          <w14:textFill>
            <w14:solidFill>
              <w14:schemeClr w14:val="tx1"/>
            </w14:solidFill>
          </w14:textFill>
        </w:rPr>
        <w:t>4日游</w:t>
      </w:r>
      <w:r>
        <w:rPr>
          <w:rFonts w:hint="eastAsia" w:asciiTheme="minorEastAsia" w:hAnsiTheme="minorEastAsia" w:eastAsiaTheme="minorEastAsia" w:cstheme="minorEastAsia"/>
          <w:b/>
          <w:bCs/>
          <w:i w:val="0"/>
          <w:iCs w:val="0"/>
          <w:color w:val="000000" w:themeColor="text1"/>
          <w:sz w:val="40"/>
          <w:szCs w:val="40"/>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i w:val="0"/>
          <w:iCs w:val="0"/>
          <w:color w:val="000000" w:themeColor="text1"/>
          <w:sz w:val="24"/>
          <w:szCs w:val="24"/>
          <w:lang w:val="en-US" w:eastAsia="zh-CN"/>
          <w14:textFill>
            <w14:solidFill>
              <w14:schemeClr w14:val="tx1"/>
            </w14:solidFill>
          </w14:textFill>
        </w:rPr>
        <w:t xml:space="preserve"> </w:t>
      </w:r>
    </w:p>
    <w:p w14:paraId="415688AA">
      <w:pPr>
        <w:pStyle w:val="15"/>
        <w:keepNext w:val="0"/>
        <w:keepLines w:val="0"/>
        <w:pageBreakBefore w:val="0"/>
        <w:widowControl w:val="0"/>
        <w:tabs>
          <w:tab w:val="left" w:pos="5960"/>
        </w:tabs>
        <w:kinsoku/>
        <w:wordWrap/>
        <w:overflowPunct/>
        <w:topLinePunct w:val="0"/>
        <w:autoSpaceDE/>
        <w:autoSpaceDN/>
        <w:bidi w:val="0"/>
        <w:adjustRightInd/>
        <w:snapToGrid w:val="0"/>
        <w:spacing w:line="700" w:lineRule="exact"/>
        <w:ind w:firstLine="2570" w:firstLineChars="800"/>
        <w:jc w:val="left"/>
        <w:textAlignment w:val="auto"/>
        <w:rPr>
          <w:rFonts w:hint="eastAsia" w:asciiTheme="minorEastAsia" w:hAnsiTheme="minorEastAsia" w:eastAsiaTheme="minorEastAsia" w:cstheme="minorEastAsia"/>
          <w:b w:val="0"/>
          <w:bCs w:val="0"/>
          <w:i w:val="0"/>
          <w:iCs w:val="0"/>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32"/>
          <w:szCs w:val="32"/>
          <w:lang w:val="en-US" w:eastAsia="zh-CN"/>
          <w14:textFill>
            <w14:solidFill>
              <w14:schemeClr w14:val="tx1"/>
            </w14:solidFill>
          </w14:textFill>
        </w:rPr>
        <w:t>（陕历博 长恨歌版）</w:t>
      </w:r>
    </w:p>
    <w:p w14:paraId="3B80BFA9">
      <w:pPr>
        <w:pStyle w:val="15"/>
        <w:keepNext w:val="0"/>
        <w:keepLines w:val="0"/>
        <w:pageBreakBefore w:val="0"/>
        <w:widowControl w:val="0"/>
        <w:tabs>
          <w:tab w:val="left" w:pos="5960"/>
        </w:tabs>
        <w:kinsoku/>
        <w:wordWrap/>
        <w:overflowPunct/>
        <w:topLinePunct w:val="0"/>
        <w:autoSpaceDE/>
        <w:autoSpaceDN/>
        <w:bidi w:val="0"/>
        <w:adjustRightInd/>
        <w:snapToGrid w:val="0"/>
        <w:spacing w:line="700" w:lineRule="exact"/>
        <w:ind w:firstLine="803" w:firstLineChars="200"/>
        <w:jc w:val="left"/>
        <w:textAlignment w:val="auto"/>
        <w:rPr>
          <w:rFonts w:hint="eastAsia" w:asciiTheme="minorEastAsia" w:hAnsiTheme="minorEastAsia" w:eastAsiaTheme="minorEastAsia" w:cstheme="minorEastAsia"/>
          <w:b w:val="0"/>
          <w:bCs w:val="0"/>
          <w:i w:val="0"/>
          <w:iCs w:val="0"/>
          <w:color w:val="000000" w:themeColor="text1"/>
          <w:sz w:val="22"/>
          <w:szCs w:val="22"/>
          <w:u w:val="single"/>
          <w:lang w:val="en-US" w:eastAsia="zh-CN"/>
          <w14:textFill>
            <w14:solidFill>
              <w14:schemeClr w14:val="tx1"/>
            </w14:solidFill>
          </w14:textFill>
        </w:rPr>
      </w:pPr>
      <w:r>
        <w:rPr>
          <w:rFonts w:hint="eastAsia" w:asciiTheme="minorEastAsia" w:hAnsiTheme="minorEastAsia" w:eastAsiaTheme="minorEastAsia" w:cstheme="minorEastAsia"/>
          <w:b/>
          <w:bCs/>
          <w:i/>
          <w:iCs/>
          <w:color w:val="000000" w:themeColor="text1"/>
          <w:sz w:val="40"/>
          <w:szCs w:val="40"/>
          <w:lang w:val="en-US" w:eastAsia="zh-CN"/>
          <w14:textFill>
            <w14:solidFill>
              <w14:schemeClr w14:val="tx1"/>
            </w14:solidFill>
          </w14:textFill>
        </w:rPr>
        <w:t xml:space="preserve">3大 </w:t>
      </w:r>
      <w:r>
        <w:rPr>
          <w:rFonts w:hint="eastAsia" w:asciiTheme="minorEastAsia" w:hAnsiTheme="minorEastAsia" w:eastAsiaTheme="minorEastAsia" w:cstheme="minorEastAsia"/>
          <w:b/>
          <w:bCs/>
          <w:i w:val="0"/>
          <w:iCs w:val="0"/>
          <w:color w:val="000000" w:themeColor="text1"/>
          <w:sz w:val="32"/>
          <w:szCs w:val="32"/>
          <w:u w:val="single"/>
          <w:lang w:val="en-US" w:eastAsia="zh-CN"/>
          <w14:textFill>
            <w14:solidFill>
              <w14:schemeClr w14:val="tx1"/>
            </w14:solidFill>
          </w14:textFill>
        </w:rPr>
        <w:t>最震撼的演绎</w:t>
      </w:r>
      <w:r>
        <w:rPr>
          <w:rFonts w:hint="eastAsia" w:asciiTheme="minorEastAsia" w:hAnsiTheme="minorEastAsia" w:eastAsiaTheme="minorEastAsia" w:cstheme="minorEastAsia"/>
          <w:b/>
          <w:bCs/>
          <w:i w:val="0"/>
          <w:iCs w:val="0"/>
          <w:color w:val="000000" w:themeColor="text1"/>
          <w:sz w:val="32"/>
          <w:szCs w:val="32"/>
          <w:lang w:val="en-US" w:eastAsia="zh-CN"/>
          <w14:textFill>
            <w14:solidFill>
              <w14:schemeClr w14:val="tx1"/>
            </w14:solidFill>
          </w14:textFill>
        </w:rPr>
        <w:t>+</w:t>
      </w:r>
      <w:r>
        <w:rPr>
          <w:rFonts w:hint="eastAsia" w:asciiTheme="minorEastAsia" w:hAnsiTheme="minorEastAsia" w:eastAsiaTheme="minorEastAsia" w:cstheme="minorEastAsia"/>
          <w:b/>
          <w:bCs/>
          <w:i/>
          <w:iCs/>
          <w:color w:val="000000" w:themeColor="text1"/>
          <w:sz w:val="40"/>
          <w:szCs w:val="40"/>
          <w:lang w:val="en-US" w:eastAsia="zh-CN"/>
          <w14:textFill>
            <w14:solidFill>
              <w14:schemeClr w14:val="tx1"/>
            </w14:solidFill>
          </w14:textFill>
        </w:rPr>
        <w:t xml:space="preserve">3大 </w:t>
      </w:r>
      <w:r>
        <w:rPr>
          <w:rFonts w:hint="eastAsia" w:asciiTheme="minorEastAsia" w:hAnsiTheme="minorEastAsia" w:eastAsiaTheme="minorEastAsia" w:cstheme="minorEastAsia"/>
          <w:b/>
          <w:bCs/>
          <w:i w:val="0"/>
          <w:iCs w:val="0"/>
          <w:color w:val="000000" w:themeColor="text1"/>
          <w:sz w:val="32"/>
          <w:szCs w:val="32"/>
          <w:u w:val="single"/>
          <w:lang w:val="en-US" w:eastAsia="zh-CN"/>
          <w14:textFill>
            <w14:solidFill>
              <w14:schemeClr w14:val="tx1"/>
            </w14:solidFill>
          </w14:textFill>
        </w:rPr>
        <w:t>最知名博物馆</w:t>
      </w:r>
    </w:p>
    <w:p w14:paraId="57932002">
      <w:pPr>
        <w:pStyle w:val="15"/>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asciiTheme="minorEastAsia" w:hAnsiTheme="minorEastAsia" w:eastAsiaTheme="minorEastAsia" w:cstheme="minorEastAsia"/>
          <w:b w:val="0"/>
          <w:bCs w:val="0"/>
          <w:i w:val="0"/>
          <w:iCs w:val="0"/>
          <w:color w:val="000000" w:themeColor="text1"/>
          <w:sz w:val="28"/>
          <w:szCs w:val="28"/>
          <w:lang w:val="en-US" w:eastAsia="zh-CN"/>
          <w14:textFill>
            <w14:solidFill>
              <w14:schemeClr w14:val="tx1"/>
            </w14:solidFill>
          </w14:textFill>
        </w:rPr>
      </w:pPr>
    </w:p>
    <w:p w14:paraId="1CA5C656">
      <w:pPr>
        <w:pStyle w:val="15"/>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asciiTheme="minorEastAsia" w:hAnsiTheme="minorEastAsia" w:eastAsiaTheme="minorEastAsia" w:cstheme="minorEastAsia"/>
          <w:b/>
          <w:bCs/>
          <w:i w:val="0"/>
          <w:i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iCs w:val="0"/>
          <w:color w:val="000000" w:themeColor="text1"/>
          <w:sz w:val="24"/>
          <w:szCs w:val="24"/>
          <w:lang w:val="en-US" w:eastAsia="zh-CN"/>
          <w14:textFill>
            <w14:solidFill>
              <w14:schemeClr w14:val="tx1"/>
            </w14:solidFill>
          </w14:textFill>
        </w:rPr>
        <w:t>10大真金白银品质赔付承诺</w:t>
      </w:r>
    </w:p>
    <w:p w14:paraId="171BEDC8">
      <w:pPr>
        <w:pStyle w:val="15"/>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asciiTheme="minorEastAsia" w:hAnsiTheme="minorEastAsia" w:eastAsiaTheme="minorEastAsia" w:cstheme="minorEastAsia"/>
          <w:b/>
          <w:bCs/>
          <w:i w:val="0"/>
          <w:iCs w:val="0"/>
          <w:color w:val="000000" w:themeColor="text1"/>
          <w:sz w:val="24"/>
          <w:szCs w:val="24"/>
          <w:highlight w:val="yellow"/>
          <w:lang w:val="en-US" w:eastAsia="zh-CN"/>
          <w14:textFill>
            <w14:solidFill>
              <w14:schemeClr w14:val="tx1"/>
            </w14:solidFill>
          </w14:textFill>
        </w:rPr>
      </w:pPr>
      <w:r>
        <w:rPr>
          <w:rFonts w:hint="eastAsia" w:asciiTheme="minorEastAsia" w:hAnsiTheme="minorEastAsia" w:eastAsiaTheme="minorEastAsia" w:cstheme="minorEastAsia"/>
          <w:b/>
          <w:bCs/>
          <w:i w:val="0"/>
          <w:iCs w:val="0"/>
          <w:color w:val="000000" w:themeColor="text1"/>
          <w:sz w:val="24"/>
          <w:szCs w:val="24"/>
          <w:lang w:val="en-US" w:eastAsia="zh-CN"/>
          <w14:textFill>
            <w14:solidFill>
              <w14:schemeClr w14:val="tx1"/>
            </w14:solidFill>
          </w14:textFill>
        </w:rPr>
        <w:t xml:space="preserve">10人左右豪华精品团  </w:t>
      </w:r>
      <w:r>
        <w:rPr>
          <w:rFonts w:hint="eastAsia" w:asciiTheme="minorEastAsia" w:hAnsiTheme="minorEastAsia" w:eastAsiaTheme="minorEastAsia" w:cstheme="minorEastAsia"/>
          <w:b/>
          <w:bCs/>
          <w:i w:val="0"/>
          <w:iCs w:val="0"/>
          <w:color w:val="000000" w:themeColor="text1"/>
          <w:sz w:val="24"/>
          <w:szCs w:val="24"/>
          <w:highlight w:val="yellow"/>
          <w:lang w:val="en-US" w:eastAsia="zh-CN"/>
          <w14:textFill>
            <w14:solidFill>
              <w14:schemeClr w14:val="tx1"/>
            </w14:solidFill>
          </w14:textFill>
        </w:rPr>
        <w:t>（13人封顶）</w:t>
      </w:r>
    </w:p>
    <w:p w14:paraId="7C63F0D3">
      <w:pPr>
        <w:pStyle w:val="15"/>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asciiTheme="minorEastAsia" w:hAnsiTheme="minorEastAsia" w:eastAsiaTheme="minorEastAsia" w:cstheme="minorEastAsia"/>
          <w:b/>
          <w:bCs/>
          <w:i w:val="0"/>
          <w:i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iCs w:val="0"/>
          <w:color w:val="000000" w:themeColor="text1"/>
          <w:sz w:val="24"/>
          <w:szCs w:val="24"/>
          <w:lang w:val="en-US" w:eastAsia="zh-CN"/>
          <w14:textFill>
            <w14:solidFill>
              <w14:schemeClr w14:val="tx1"/>
            </w14:solidFill>
          </w14:textFill>
        </w:rPr>
        <w:t>陕西最精华、最值得去的景点、演绎全含</w:t>
      </w:r>
    </w:p>
    <w:p w14:paraId="231F8F23">
      <w:pPr>
        <w:pStyle w:val="15"/>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asciiTheme="minorEastAsia" w:hAnsiTheme="minorEastAsia" w:eastAsiaTheme="minorEastAsia" w:cstheme="minorEastAsia"/>
          <w:b w:val="0"/>
          <w:bCs w:val="0"/>
          <w:i w:val="0"/>
          <w:iCs w:val="0"/>
          <w:color w:val="000000" w:themeColor="text1"/>
          <w:sz w:val="24"/>
          <w:szCs w:val="24"/>
          <w:lang w:val="en-US" w:eastAsia="zh-CN"/>
          <w14:textFill>
            <w14:solidFill>
              <w14:schemeClr w14:val="tx1"/>
            </w14:solidFill>
          </w14:textFill>
        </w:rPr>
      </w:pPr>
    </w:p>
    <w:p w14:paraId="71C96BD1">
      <w:pPr>
        <w:pStyle w:val="15"/>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asciiTheme="minorEastAsia" w:hAnsiTheme="minorEastAsia" w:eastAsiaTheme="minorEastAsia" w:cstheme="minorEastAsia"/>
          <w:b/>
          <w:bCs/>
          <w:i w:val="0"/>
          <w:i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iCs w:val="0"/>
          <w:color w:val="000000" w:themeColor="text1"/>
          <w:sz w:val="24"/>
          <w:szCs w:val="24"/>
          <w:lang w:val="en-US" w:eastAsia="zh-CN"/>
          <w14:textFill>
            <w14:solidFill>
              <w14:schemeClr w14:val="tx1"/>
            </w14:solidFill>
          </w14:textFill>
        </w:rPr>
        <w:t>爱逍遥真实承诺：</w:t>
      </w:r>
    </w:p>
    <w:p w14:paraId="1050FF99">
      <w:pPr>
        <w:pStyle w:val="15"/>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asciiTheme="minorEastAsia" w:hAnsiTheme="minorEastAsia" w:eastAsiaTheme="minorEastAsia" w:cstheme="minorEastAsia"/>
          <w:b w:val="0"/>
          <w:bCs w:val="0"/>
          <w:i w:val="0"/>
          <w:i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iCs w:val="0"/>
          <w:color w:val="000000" w:themeColor="text1"/>
          <w:sz w:val="24"/>
          <w:szCs w:val="24"/>
          <w:u w:val="single"/>
          <w:lang w:val="en-US" w:eastAsia="zh-CN"/>
          <w14:textFill>
            <w14:solidFill>
              <w14:schemeClr w14:val="tx1"/>
            </w14:solidFill>
          </w14:textFill>
        </w:rPr>
        <w:t>无车销  无演绎项目推荐  无自费景点 无购物店  无餐厅店 无土特产店 无擦边店</w:t>
      </w:r>
      <w:r>
        <w:rPr>
          <w:rFonts w:hint="eastAsia" w:asciiTheme="minorEastAsia" w:hAnsiTheme="minorEastAsia" w:eastAsiaTheme="minorEastAsia" w:cstheme="minorEastAsia"/>
          <w:b w:val="0"/>
          <w:bCs w:val="0"/>
          <w:i w:val="0"/>
          <w:iCs w:val="0"/>
          <w:color w:val="000000" w:themeColor="text1"/>
          <w:sz w:val="24"/>
          <w:szCs w:val="24"/>
          <w:lang w:val="en-US" w:eastAsia="zh-CN"/>
          <w14:textFill>
            <w14:solidFill>
              <w14:schemeClr w14:val="tx1"/>
            </w14:solidFill>
          </w14:textFill>
        </w:rPr>
        <w:t>，违约赔付2000元</w:t>
      </w:r>
    </w:p>
    <w:p w14:paraId="59989021">
      <w:pPr>
        <w:pStyle w:val="15"/>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asciiTheme="minorEastAsia" w:hAnsiTheme="minorEastAsia" w:eastAsiaTheme="minorEastAsia" w:cstheme="minorEastAsia"/>
          <w:b w:val="0"/>
          <w:bCs w:val="0"/>
          <w:i w:val="0"/>
          <w:i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iCs w:val="0"/>
          <w:color w:val="000000" w:themeColor="text1"/>
          <w:sz w:val="24"/>
          <w:szCs w:val="24"/>
          <w:lang w:val="en-US" w:eastAsia="zh-CN"/>
          <w14:textFill>
            <w14:solidFill>
              <w14:schemeClr w14:val="tx1"/>
            </w14:solidFill>
          </w14:textFill>
        </w:rPr>
        <w:t>全程一车一导，违约赔付2000元</w:t>
      </w:r>
    </w:p>
    <w:p w14:paraId="4A84FD4C">
      <w:pPr>
        <w:pStyle w:val="15"/>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asciiTheme="minorEastAsia" w:hAnsiTheme="minorEastAsia" w:eastAsiaTheme="minorEastAsia" w:cstheme="minorEastAsia"/>
          <w:b w:val="0"/>
          <w:bCs w:val="0"/>
          <w:i w:val="0"/>
          <w:i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iCs w:val="0"/>
          <w:color w:val="000000" w:themeColor="text1"/>
          <w:sz w:val="24"/>
          <w:szCs w:val="24"/>
          <w:lang w:val="en-US" w:eastAsia="zh-CN"/>
          <w14:textFill>
            <w14:solidFill>
              <w14:schemeClr w14:val="tx1"/>
            </w14:solidFill>
          </w14:textFill>
        </w:rPr>
        <w:t>真实门票优惠退费，65周岁以上退248元（兵马俑120+华清宫85+城墙43），绝不克扣</w:t>
      </w:r>
    </w:p>
    <w:p w14:paraId="57FCFE97">
      <w:pPr>
        <w:pStyle w:val="15"/>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asciiTheme="minorEastAsia" w:hAnsiTheme="minorEastAsia" w:eastAsiaTheme="minorEastAsia" w:cstheme="minorEastAsia"/>
          <w:b w:val="0"/>
          <w:bCs w:val="0"/>
          <w:i w:val="0"/>
          <w:iCs w:val="0"/>
          <w:color w:val="000000" w:themeColor="text1"/>
          <w:sz w:val="24"/>
          <w:szCs w:val="24"/>
          <w:lang w:val="en-US" w:eastAsia="zh-CN"/>
          <w14:textFill>
            <w14:solidFill>
              <w14:schemeClr w14:val="tx1"/>
            </w14:solidFill>
          </w14:textFill>
        </w:rPr>
      </w:pPr>
    </w:p>
    <w:p w14:paraId="5AF3F253">
      <w:pPr>
        <w:pStyle w:val="15"/>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asciiTheme="minorEastAsia" w:hAnsiTheme="minorEastAsia" w:eastAsiaTheme="minorEastAsia" w:cstheme="minorEastAsia"/>
          <w:b w:val="0"/>
          <w:bCs w:val="0"/>
          <w:i w:val="0"/>
          <w:i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iCs w:val="0"/>
          <w:color w:val="000000" w:themeColor="text1"/>
          <w:sz w:val="24"/>
          <w:szCs w:val="24"/>
          <w:lang w:val="en-US" w:eastAsia="zh-CN"/>
          <w14:textFill>
            <w14:solidFill>
              <w14:schemeClr w14:val="tx1"/>
            </w14:solidFill>
          </w14:textFill>
        </w:rPr>
        <w:t>网红名街打卡：</w:t>
      </w:r>
      <w:r>
        <w:rPr>
          <w:rFonts w:hint="eastAsia" w:asciiTheme="minorEastAsia" w:hAnsiTheme="minorEastAsia" w:eastAsiaTheme="minorEastAsia" w:cstheme="minorEastAsia"/>
          <w:b w:val="0"/>
          <w:bCs w:val="0"/>
          <w:i w:val="0"/>
          <w:iCs w:val="0"/>
          <w:color w:val="000000" w:themeColor="text1"/>
          <w:sz w:val="24"/>
          <w:szCs w:val="24"/>
          <w:lang w:val="en-US" w:eastAsia="zh-CN"/>
          <w14:textFill>
            <w14:solidFill>
              <w14:schemeClr w14:val="tx1"/>
            </w14:solidFill>
          </w14:textFill>
        </w:rPr>
        <w:t>上明城墙、大唐不夜城、永兴坊、钟鼓楼回民街</w:t>
      </w:r>
    </w:p>
    <w:p w14:paraId="3131A77E">
      <w:pPr>
        <w:pStyle w:val="15"/>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asciiTheme="minorEastAsia" w:hAnsiTheme="minorEastAsia" w:eastAsiaTheme="minorEastAsia" w:cstheme="minorEastAsia"/>
          <w:b w:val="0"/>
          <w:bCs w:val="0"/>
          <w:i w:val="0"/>
          <w:i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iCs w:val="0"/>
          <w:color w:val="000000" w:themeColor="text1"/>
          <w:sz w:val="24"/>
          <w:szCs w:val="24"/>
          <w:lang w:val="en-US" w:eastAsia="zh-CN"/>
          <w14:textFill>
            <w14:solidFill>
              <w14:schemeClr w14:val="tx1"/>
            </w14:solidFill>
          </w14:textFill>
        </w:rPr>
        <w:t>陕西非遗体验：</w:t>
      </w:r>
      <w:r>
        <w:rPr>
          <w:rFonts w:hint="eastAsia" w:asciiTheme="minorEastAsia" w:hAnsiTheme="minorEastAsia" w:eastAsiaTheme="minorEastAsia" w:cstheme="minorEastAsia"/>
          <w:b w:val="0"/>
          <w:bCs w:val="0"/>
          <w:i w:val="0"/>
          <w:iCs w:val="0"/>
          <w:color w:val="000000" w:themeColor="text1"/>
          <w:sz w:val="24"/>
          <w:szCs w:val="24"/>
          <w:lang w:val="en-US" w:eastAsia="zh-CN"/>
          <w14:textFill>
            <w14:solidFill>
              <w14:schemeClr w14:val="tx1"/>
            </w14:solidFill>
          </w14:textFill>
        </w:rPr>
        <w:t xml:space="preserve">华阴老腔+皮影戏(非遗传承)  </w:t>
      </w:r>
    </w:p>
    <w:p w14:paraId="7585DD53">
      <w:pPr>
        <w:pStyle w:val="15"/>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asciiTheme="minorEastAsia" w:hAnsiTheme="minorEastAsia" w:eastAsiaTheme="minorEastAsia" w:cstheme="minorEastAsia"/>
          <w:b w:val="0"/>
          <w:bCs w:val="0"/>
          <w:i w:val="0"/>
          <w:iCs w:val="0"/>
          <w:color w:val="000000" w:themeColor="text1"/>
          <w:sz w:val="24"/>
          <w:szCs w:val="24"/>
          <w:lang w:val="en-US" w:eastAsia="zh-CN"/>
          <w14:textFill>
            <w14:solidFill>
              <w14:schemeClr w14:val="tx1"/>
            </w14:solidFill>
          </w14:textFill>
        </w:rPr>
      </w:pPr>
    </w:p>
    <w:p w14:paraId="52E4145D">
      <w:pPr>
        <w:pStyle w:val="15"/>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asciiTheme="minorEastAsia" w:hAnsiTheme="minorEastAsia" w:eastAsiaTheme="minorEastAsia" w:cstheme="minorEastAsia"/>
          <w:b/>
          <w:bCs/>
          <w:i w:val="0"/>
          <w:i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iCs w:val="0"/>
          <w:color w:val="000000" w:themeColor="text1"/>
          <w:sz w:val="24"/>
          <w:szCs w:val="24"/>
          <w:lang w:val="en-US" w:eastAsia="zh-CN"/>
          <w14:textFill>
            <w14:solidFill>
              <w14:schemeClr w14:val="tx1"/>
            </w14:solidFill>
          </w14:textFill>
        </w:rPr>
        <w:t xml:space="preserve">酒店我们只住好的~您的旅游您做主，保证您的入住环境 </w:t>
      </w:r>
    </w:p>
    <w:p w14:paraId="0E864681">
      <w:pPr>
        <w:pStyle w:val="15"/>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asciiTheme="minorEastAsia" w:hAnsiTheme="minorEastAsia" w:eastAsiaTheme="minorEastAsia" w:cstheme="minorEastAsia"/>
          <w:b w:val="0"/>
          <w:bCs w:val="0"/>
          <w:i w:val="0"/>
          <w:i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iCs w:val="0"/>
          <w:color w:val="000000" w:themeColor="text1"/>
          <w:sz w:val="24"/>
          <w:szCs w:val="24"/>
          <w:lang w:val="en-US" w:eastAsia="zh-CN"/>
          <w14:textFill>
            <w14:solidFill>
              <w14:schemeClr w14:val="tx1"/>
            </w14:solidFill>
          </w14:textFill>
        </w:rPr>
        <w:t>西安网评3钻/4钻（宜尚/智选系列）酒店任选</w:t>
      </w:r>
    </w:p>
    <w:p w14:paraId="46005A7B">
      <w:pPr>
        <w:pStyle w:val="15"/>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asciiTheme="minorEastAsia" w:hAnsiTheme="minorEastAsia" w:eastAsiaTheme="minorEastAsia" w:cstheme="minorEastAsia"/>
          <w:b w:val="0"/>
          <w:bCs w:val="0"/>
          <w:i w:val="0"/>
          <w:i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iCs w:val="0"/>
          <w:color w:val="000000" w:themeColor="text1"/>
          <w:sz w:val="24"/>
          <w:szCs w:val="24"/>
          <w:lang w:val="en-US" w:eastAsia="zh-CN"/>
          <w14:textFill>
            <w14:solidFill>
              <w14:schemeClr w14:val="tx1"/>
            </w14:solidFill>
          </w14:textFill>
        </w:rPr>
        <w:t>临潼升级1晚网评4钻酒店（贴心享受：便于看完长恨歌更好的休息）</w:t>
      </w:r>
    </w:p>
    <w:p w14:paraId="1DEB5F78">
      <w:pPr>
        <w:pStyle w:val="15"/>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default" w:asciiTheme="minorEastAsia" w:hAnsiTheme="minorEastAsia" w:eastAsiaTheme="minorEastAsia" w:cstheme="minorEastAsia"/>
          <w:b w:val="0"/>
          <w:bCs w:val="0"/>
          <w:i w:val="0"/>
          <w:i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iCs w:val="0"/>
          <w:color w:val="000000" w:themeColor="text1"/>
          <w:sz w:val="24"/>
          <w:szCs w:val="24"/>
          <w:lang w:val="en-US" w:eastAsia="zh-CN"/>
          <w14:textFill>
            <w14:solidFill>
              <w14:schemeClr w14:val="tx1"/>
            </w14:solidFill>
          </w14:textFill>
        </w:rPr>
        <w:t>酒店早知道：指定1家酒店，备选不超过3家</w:t>
      </w:r>
    </w:p>
    <w:p w14:paraId="0F45F984">
      <w:pPr>
        <w:pStyle w:val="15"/>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asciiTheme="minorEastAsia" w:hAnsiTheme="minorEastAsia" w:eastAsiaTheme="minorEastAsia" w:cstheme="minorEastAsia"/>
          <w:b/>
          <w:bCs/>
          <w:i w:val="0"/>
          <w:i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iCs w:val="0"/>
          <w:color w:val="000000" w:themeColor="text1"/>
          <w:sz w:val="24"/>
          <w:szCs w:val="24"/>
          <w:lang w:val="en-US" w:eastAsia="zh-CN"/>
          <w14:textFill>
            <w14:solidFill>
              <w14:schemeClr w14:val="tx1"/>
            </w14:solidFill>
          </w14:textFill>
        </w:rPr>
        <w:t>安心游·保障</w:t>
      </w:r>
    </w:p>
    <w:p w14:paraId="10EC7C1A">
      <w:pPr>
        <w:pStyle w:val="15"/>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asciiTheme="minorEastAsia" w:hAnsiTheme="minorEastAsia" w:eastAsiaTheme="minorEastAsia" w:cstheme="minorEastAsia"/>
          <w:b w:val="0"/>
          <w:bCs w:val="0"/>
          <w:i w:val="0"/>
          <w:i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iCs w:val="0"/>
          <w:color w:val="000000" w:themeColor="text1"/>
          <w:sz w:val="24"/>
          <w:szCs w:val="24"/>
          <w:lang w:val="en-US" w:eastAsia="zh-CN"/>
          <w14:textFill>
            <w14:solidFill>
              <w14:schemeClr w14:val="tx1"/>
            </w14:solidFill>
          </w14:textFill>
        </w:rPr>
        <w:t>保障1：4*24小时管家服务，为您保驾护航</w:t>
      </w:r>
    </w:p>
    <w:p w14:paraId="1C97B2C9">
      <w:pPr>
        <w:pStyle w:val="15"/>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asciiTheme="minorEastAsia" w:hAnsiTheme="minorEastAsia" w:eastAsiaTheme="minorEastAsia" w:cstheme="minorEastAsia"/>
          <w:b w:val="0"/>
          <w:bCs w:val="0"/>
          <w:i w:val="0"/>
          <w:i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iCs w:val="0"/>
          <w:color w:val="000000" w:themeColor="text1"/>
          <w:sz w:val="24"/>
          <w:szCs w:val="24"/>
          <w:lang w:val="en-US" w:eastAsia="zh-CN"/>
          <w14:textFill>
            <w14:solidFill>
              <w14:schemeClr w14:val="tx1"/>
            </w14:solidFill>
          </w14:textFill>
        </w:rPr>
        <w:t>保障2：24小时专车接送机/站（不拼车不等待，避免陌生城市排队打车）</w:t>
      </w:r>
    </w:p>
    <w:p w14:paraId="57B95CED">
      <w:pPr>
        <w:pStyle w:val="15"/>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asciiTheme="minorEastAsia" w:hAnsiTheme="minorEastAsia" w:eastAsiaTheme="minorEastAsia" w:cstheme="minorEastAsia"/>
          <w:b w:val="0"/>
          <w:bCs w:val="0"/>
          <w:i w:val="0"/>
          <w:i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iCs w:val="0"/>
          <w:color w:val="000000" w:themeColor="text1"/>
          <w:sz w:val="24"/>
          <w:szCs w:val="24"/>
          <w:lang w:val="en-US" w:eastAsia="zh-CN"/>
          <w14:textFill>
            <w14:solidFill>
              <w14:schemeClr w14:val="tx1"/>
            </w14:solidFill>
          </w14:textFill>
        </w:rPr>
        <w:t>保障:3：随车百宝箱（晕车贴、创可贴、牙签、驱蚊水、风油精、暖宝宝贴等）</w:t>
      </w:r>
    </w:p>
    <w:p w14:paraId="46901F71">
      <w:pPr>
        <w:pStyle w:val="15"/>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asciiTheme="minorEastAsia" w:hAnsiTheme="minorEastAsia" w:eastAsiaTheme="minorEastAsia" w:cstheme="minorEastAsia"/>
          <w:b/>
          <w:bCs/>
          <w:i w:val="0"/>
          <w:i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iCs w:val="0"/>
          <w:color w:val="000000" w:themeColor="text1"/>
          <w:sz w:val="24"/>
          <w:szCs w:val="24"/>
          <w:lang w:val="en-US" w:eastAsia="zh-CN"/>
          <w14:textFill>
            <w14:solidFill>
              <w14:schemeClr w14:val="tx1"/>
            </w14:solidFill>
          </w14:textFill>
        </w:rPr>
        <w:t>超值赠送</w:t>
      </w:r>
    </w:p>
    <w:p w14:paraId="17198143">
      <w:pPr>
        <w:pStyle w:val="15"/>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asciiTheme="minorEastAsia" w:hAnsiTheme="minorEastAsia" w:eastAsiaTheme="minorEastAsia" w:cstheme="minorEastAsia"/>
          <w:b w:val="0"/>
          <w:bCs w:val="0"/>
          <w:i w:val="0"/>
          <w:iCs w:val="0"/>
          <w:color w:val="000000" w:themeColor="text1"/>
          <w:sz w:val="22"/>
          <w:szCs w:val="22"/>
          <w:lang w:val="en-US" w:eastAsia="zh-CN"/>
          <w14:textFill>
            <w14:solidFill>
              <w14:schemeClr w14:val="tx1"/>
            </w14:solidFill>
          </w14:textFill>
        </w:rPr>
      </w:pPr>
      <w:r>
        <w:rPr>
          <w:rFonts w:hint="eastAsia" w:asciiTheme="minorEastAsia" w:hAnsiTheme="minorEastAsia" w:eastAsiaTheme="minorEastAsia" w:cstheme="minorEastAsia"/>
          <w:b w:val="0"/>
          <w:bCs w:val="0"/>
          <w:i w:val="0"/>
          <w:iCs w:val="0"/>
          <w:color w:val="000000" w:themeColor="text1"/>
          <w:sz w:val="22"/>
          <w:szCs w:val="22"/>
          <w:lang w:val="en-US" w:eastAsia="zh-CN"/>
          <w14:textFill>
            <w14:solidFill>
              <w14:schemeClr w14:val="tx1"/>
            </w14:solidFill>
          </w14:textFill>
        </w:rPr>
        <w:t>①赠送兵马俑+华清宫双景区耳麦</w:t>
      </w:r>
    </w:p>
    <w:p w14:paraId="0D5F6FD5">
      <w:pPr>
        <w:pStyle w:val="15"/>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asciiTheme="minorEastAsia" w:hAnsiTheme="minorEastAsia" w:eastAsiaTheme="minorEastAsia" w:cstheme="minorEastAsia"/>
          <w:b w:val="0"/>
          <w:bCs w:val="0"/>
          <w:i w:val="0"/>
          <w:iCs w:val="0"/>
          <w:color w:val="000000" w:themeColor="text1"/>
          <w:sz w:val="22"/>
          <w:szCs w:val="22"/>
          <w:lang w:val="en-US" w:eastAsia="zh-CN"/>
          <w14:textFill>
            <w14:solidFill>
              <w14:schemeClr w14:val="tx1"/>
            </w14:solidFill>
          </w14:textFill>
        </w:rPr>
      </w:pPr>
      <w:r>
        <w:rPr>
          <w:rFonts w:hint="eastAsia" w:asciiTheme="minorEastAsia" w:hAnsiTheme="minorEastAsia" w:eastAsiaTheme="minorEastAsia" w:cstheme="minorEastAsia"/>
          <w:b w:val="0"/>
          <w:bCs w:val="0"/>
          <w:i w:val="0"/>
          <w:iCs w:val="0"/>
          <w:color w:val="000000" w:themeColor="text1"/>
          <w:sz w:val="22"/>
          <w:szCs w:val="22"/>
          <w:lang w:val="en-US" w:eastAsia="zh-CN"/>
          <w14:textFill>
            <w14:solidFill>
              <w14:schemeClr w14:val="tx1"/>
            </w14:solidFill>
          </w14:textFill>
        </w:rPr>
        <w:t>②赠送3大博物馆讲解+耳麦</w:t>
      </w:r>
    </w:p>
    <w:p w14:paraId="5A885FFA">
      <w:pPr>
        <w:pStyle w:val="15"/>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asciiTheme="minorEastAsia" w:hAnsiTheme="minorEastAsia" w:eastAsiaTheme="minorEastAsia" w:cstheme="minorEastAsia"/>
          <w:b w:val="0"/>
          <w:bCs w:val="0"/>
          <w:i w:val="0"/>
          <w:iCs w:val="0"/>
          <w:color w:val="000000" w:themeColor="text1"/>
          <w:sz w:val="22"/>
          <w:szCs w:val="22"/>
          <w:lang w:val="en-US" w:eastAsia="zh-CN"/>
          <w14:textFill>
            <w14:solidFill>
              <w14:schemeClr w14:val="tx1"/>
            </w14:solidFill>
          </w14:textFill>
        </w:rPr>
      </w:pPr>
      <w:r>
        <w:rPr>
          <w:rFonts w:hint="eastAsia" w:asciiTheme="minorEastAsia" w:hAnsiTheme="minorEastAsia" w:eastAsiaTheme="minorEastAsia" w:cstheme="minorEastAsia"/>
          <w:b w:val="0"/>
          <w:bCs w:val="0"/>
          <w:i w:val="0"/>
          <w:iCs w:val="0"/>
          <w:color w:val="000000" w:themeColor="text1"/>
          <w:sz w:val="22"/>
          <w:szCs w:val="22"/>
          <w:lang w:val="en-US" w:eastAsia="zh-CN"/>
          <w14:textFill>
            <w14:solidFill>
              <w14:schemeClr w14:val="tx1"/>
            </w14:solidFill>
          </w14:textFill>
        </w:rPr>
        <w:t>③暖心安排（夜游大唐不夜城，送回酒店，不挤地铁不等车）</w:t>
      </w:r>
    </w:p>
    <w:p w14:paraId="7DCFD2F3">
      <w:pPr>
        <w:pStyle w:val="15"/>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asciiTheme="minorEastAsia" w:hAnsiTheme="minorEastAsia" w:eastAsiaTheme="minorEastAsia" w:cstheme="minorEastAsia"/>
          <w:b w:val="0"/>
          <w:bCs w:val="0"/>
          <w:i w:val="0"/>
          <w:iCs w:val="0"/>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stheme="minorEastAsia"/>
          <w:b w:val="0"/>
          <w:bCs w:val="0"/>
          <w:i w:val="0"/>
          <w:iCs w:val="0"/>
          <w:color w:val="000000" w:themeColor="text1"/>
          <w:sz w:val="22"/>
          <w:szCs w:val="22"/>
          <w:lang w:val="en-US" w:eastAsia="zh-CN"/>
          <w14:textFill>
            <w14:solidFill>
              <w14:schemeClr w14:val="tx1"/>
            </w14:solidFill>
          </w14:textFill>
        </w:rPr>
        <w:t>④每天一人一瓶矿泉水</w:t>
      </w:r>
    </w:p>
    <w:tbl>
      <w:tblPr>
        <w:tblStyle w:val="9"/>
        <w:tblW w:w="10790" w:type="dxa"/>
        <w:jc w:val="center"/>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Layout w:type="fixed"/>
        <w:tblCellMar>
          <w:top w:w="0" w:type="dxa"/>
          <w:left w:w="108" w:type="dxa"/>
          <w:bottom w:w="0" w:type="dxa"/>
          <w:right w:w="108" w:type="dxa"/>
        </w:tblCellMar>
      </w:tblPr>
      <w:tblGrid>
        <w:gridCol w:w="776"/>
        <w:gridCol w:w="1268"/>
        <w:gridCol w:w="5609"/>
        <w:gridCol w:w="1700"/>
        <w:gridCol w:w="1437"/>
      </w:tblGrid>
      <w:tr w14:paraId="1B6F2BE8">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14" w:hRule="atLeast"/>
          <w:jc w:val="center"/>
        </w:trPr>
        <w:tc>
          <w:tcPr>
            <w:tcW w:w="10790" w:type="dxa"/>
            <w:gridSpan w:val="5"/>
            <w:tcBorders>
              <w:tl2br w:val="nil"/>
              <w:tr2bl w:val="nil"/>
            </w:tcBorders>
            <w:shd w:val="clear" w:color="auto" w:fill="7030A0"/>
            <w:noWrap w:val="0"/>
            <w:vAlign w:val="top"/>
          </w:tcPr>
          <w:p w14:paraId="38BF0F31">
            <w:pPr>
              <w:spacing w:line="360" w:lineRule="auto"/>
              <w:ind w:right="-151" w:rightChars="-72"/>
              <w:jc w:val="center"/>
              <w:rPr>
                <w:rFonts w:hint="eastAsia" w:ascii="微软雅黑" w:hAnsi="微软雅黑" w:eastAsia="微软雅黑" w:cs="微软雅黑"/>
                <w:b/>
                <w:color w:val="FFFFFF"/>
                <w:kern w:val="0"/>
                <w:sz w:val="36"/>
                <w:szCs w:val="36"/>
                <w:vertAlign w:val="baseline"/>
                <w:lang w:eastAsia="zh-CN"/>
              </w:rPr>
            </w:pPr>
            <w:r>
              <w:rPr>
                <w:rFonts w:hint="eastAsia" w:ascii="微软雅黑" w:hAnsi="微软雅黑" w:eastAsia="微软雅黑" w:cs="微软雅黑"/>
                <w:b/>
                <w:color w:val="FFFFFF"/>
                <w:kern w:val="0"/>
                <w:sz w:val="36"/>
                <w:szCs w:val="36"/>
                <w:vertAlign w:val="baseline"/>
                <w:lang w:eastAsia="zh-CN"/>
              </w:rPr>
              <w:t>详</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细</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行</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程</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安</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排</w:t>
            </w:r>
          </w:p>
        </w:tc>
      </w:tr>
      <w:tr w14:paraId="5C767E33">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6" w:type="dxa"/>
            <w:vMerge w:val="restart"/>
            <w:tcBorders>
              <w:tl2br w:val="nil"/>
              <w:tr2bl w:val="nil"/>
            </w:tcBorders>
            <w:noWrap w:val="0"/>
            <w:vAlign w:val="center"/>
          </w:tcPr>
          <w:p w14:paraId="5825532B">
            <w:pPr>
              <w:spacing w:line="360" w:lineRule="auto"/>
              <w:ind w:right="-25" w:rightChars="-12"/>
              <w:jc w:val="center"/>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32"/>
                <w:szCs w:val="32"/>
                <w:lang w:val="en-US" w:eastAsia="zh-CN"/>
              </w:rPr>
              <w:t>D1</w:t>
            </w:r>
          </w:p>
        </w:tc>
        <w:tc>
          <w:tcPr>
            <w:tcW w:w="6877" w:type="dxa"/>
            <w:gridSpan w:val="2"/>
            <w:tcBorders>
              <w:tl2br w:val="nil"/>
              <w:tr2bl w:val="nil"/>
            </w:tcBorders>
            <w:noWrap w:val="0"/>
            <w:vAlign w:val="top"/>
          </w:tcPr>
          <w:p w14:paraId="156184BF">
            <w:pPr>
              <w:spacing w:line="360" w:lineRule="auto"/>
              <w:ind w:right="-145" w:rightChars="-69"/>
              <w:jc w:val="left"/>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000000" w:themeColor="text1"/>
                <w:sz w:val="24"/>
                <w:szCs w:val="24"/>
                <w:lang w:val="en-US" w:eastAsia="zh-CN"/>
                <w14:textFill>
                  <w14:solidFill>
                    <w14:schemeClr w14:val="tx1"/>
                  </w14:solidFill>
                </w14:textFill>
              </w:rPr>
              <w:t>温馨的家——西安机场/高铁站——入住酒店</w:t>
            </w:r>
          </w:p>
        </w:tc>
        <w:tc>
          <w:tcPr>
            <w:tcW w:w="1700" w:type="dxa"/>
            <w:tcBorders>
              <w:tl2br w:val="nil"/>
              <w:tr2bl w:val="nil"/>
            </w:tcBorders>
            <w:noWrap w:val="0"/>
            <w:vAlign w:val="top"/>
          </w:tcPr>
          <w:p w14:paraId="048E807B">
            <w:pPr>
              <w:spacing w:line="360" w:lineRule="auto"/>
              <w:ind w:right="-122" w:rightChars="-58"/>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用餐：</w:t>
            </w:r>
            <w:r>
              <w:rPr>
                <w:rFonts w:hint="eastAsia" w:ascii="微软雅黑" w:hAnsi="微软雅黑" w:eastAsia="微软雅黑" w:cs="微软雅黑"/>
                <w:b/>
                <w:bCs/>
                <w:color w:val="auto"/>
                <w:sz w:val="24"/>
                <w:szCs w:val="24"/>
                <w:lang w:val="en-US" w:eastAsia="zh-CN"/>
              </w:rPr>
              <w:t>///</w:t>
            </w:r>
          </w:p>
        </w:tc>
        <w:tc>
          <w:tcPr>
            <w:tcW w:w="1437" w:type="dxa"/>
            <w:tcBorders>
              <w:tl2br w:val="nil"/>
              <w:tr2bl w:val="nil"/>
            </w:tcBorders>
            <w:noWrap w:val="0"/>
            <w:vAlign w:val="top"/>
          </w:tcPr>
          <w:p w14:paraId="395291D4">
            <w:pPr>
              <w:spacing w:line="360" w:lineRule="auto"/>
              <w:ind w:right="-105" w:rightChars="-50"/>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住宿：西安</w:t>
            </w:r>
          </w:p>
        </w:tc>
      </w:tr>
      <w:tr w14:paraId="4008BAFF">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90" w:hRule="atLeast"/>
          <w:jc w:val="center"/>
        </w:trPr>
        <w:tc>
          <w:tcPr>
            <w:tcW w:w="776" w:type="dxa"/>
            <w:vMerge w:val="continue"/>
            <w:tcBorders>
              <w:tl2br w:val="nil"/>
              <w:tr2bl w:val="nil"/>
            </w:tcBorders>
            <w:noWrap w:val="0"/>
            <w:vAlign w:val="top"/>
          </w:tcPr>
          <w:p w14:paraId="002E02D1">
            <w:pPr>
              <w:spacing w:line="360" w:lineRule="auto"/>
              <w:ind w:right="-932" w:rightChars="-444"/>
              <w:rPr>
                <w:rFonts w:hint="eastAsia" w:ascii="微软雅黑" w:hAnsi="微软雅黑" w:eastAsia="微软雅黑" w:cs="微软雅黑"/>
                <w:b/>
                <w:bCs/>
                <w:color w:val="auto"/>
                <w:sz w:val="24"/>
                <w:szCs w:val="24"/>
              </w:rPr>
            </w:pPr>
          </w:p>
        </w:tc>
        <w:tc>
          <w:tcPr>
            <w:tcW w:w="10014" w:type="dxa"/>
            <w:gridSpan w:val="4"/>
            <w:tcBorders>
              <w:tl2br w:val="nil"/>
              <w:tr2bl w:val="nil"/>
            </w:tcBorders>
            <w:noWrap w:val="0"/>
            <w:vAlign w:val="top"/>
          </w:tcPr>
          <w:p w14:paraId="59071134">
            <w:pPr>
              <w:pStyle w:val="15"/>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color w:val="000000" w:themeColor="text1"/>
                <w:sz w:val="24"/>
                <w:szCs w:val="24"/>
                <w:u w:val="single"/>
                <w14:textFill>
                  <w14:solidFill>
                    <w14:schemeClr w14:val="tx1"/>
                  </w14:solidFill>
                </w14:textFill>
              </w:rPr>
            </w:pPr>
            <w:r>
              <w:rPr>
                <w:rFonts w:hint="eastAsia" w:ascii="微软雅黑" w:hAnsi="微软雅黑" w:eastAsia="微软雅黑" w:cs="微软雅黑"/>
                <w:b/>
                <w:bCs/>
                <w:color w:val="000000" w:themeColor="text1"/>
                <w:sz w:val="24"/>
                <w:szCs w:val="24"/>
                <w14:textFill>
                  <w14:solidFill>
                    <w14:schemeClr w14:val="tx1"/>
                  </w14:solidFill>
                </w14:textFill>
              </w:rPr>
              <w:t xml:space="preserve">今日安排： </w:t>
            </w:r>
          </w:p>
          <w:p w14:paraId="777FCC19">
            <w:pPr>
              <w:keepNext w:val="0"/>
              <w:keepLines w:val="0"/>
              <w:pageBreakBefore w:val="0"/>
              <w:kinsoku/>
              <w:wordWrap/>
              <w:overflowPunct/>
              <w:topLinePunct w:val="0"/>
              <w:autoSpaceDE/>
              <w:autoSpaceDN/>
              <w:bidi w:val="0"/>
              <w:adjustRightInd/>
              <w:snapToGrid w:val="0"/>
              <w:spacing w:line="400" w:lineRule="exact"/>
              <w:jc w:val="left"/>
              <w:textAlignment w:val="auto"/>
              <w:rPr>
                <w:rFonts w:hint="eastAsia"/>
                <w:lang w:val="en-US" w:eastAsia="zh-CN"/>
              </w:rPr>
            </w:pPr>
            <w:r>
              <w:rPr>
                <w:rFonts w:hint="eastAsia" w:ascii="微软雅黑" w:hAnsi="微软雅黑" w:eastAsia="微软雅黑" w:cs="微软雅黑"/>
                <w:b/>
                <w:bCs/>
                <w:color w:val="000000" w:themeColor="text1"/>
                <w:kern w:val="0"/>
                <w:sz w:val="22"/>
                <w:szCs w:val="22"/>
                <w:lang w:eastAsia="zh-CN" w:bidi="ar-SA"/>
                <w14:textFill>
                  <w14:solidFill>
                    <w14:schemeClr w14:val="tx1"/>
                  </w14:solidFill>
                </w14:textFill>
              </w:rPr>
              <w:t>乘飞机/火车赴古都</w:t>
            </w:r>
            <w:r>
              <w:rPr>
                <w:rFonts w:hint="eastAsia" w:ascii="微软雅黑" w:hAnsi="微软雅黑" w:eastAsia="微软雅黑" w:cs="微软雅黑"/>
                <w:b/>
                <w:bCs/>
                <w:color w:val="000000" w:themeColor="text1"/>
                <w:kern w:val="0"/>
                <w:sz w:val="22"/>
                <w:szCs w:val="22"/>
                <w:lang w:val="en-US" w:eastAsia="zh-CN" w:bidi="ar-SA"/>
                <w14:textFill>
                  <w14:solidFill>
                    <w14:schemeClr w14:val="tx1"/>
                  </w14:solidFill>
                </w14:textFill>
              </w:rPr>
              <w:t>西安</w:t>
            </w:r>
            <w:r>
              <w:rPr>
                <w:rFonts w:hint="eastAsia" w:ascii="微软雅黑" w:hAnsi="微软雅黑" w:eastAsia="微软雅黑" w:cs="微软雅黑"/>
                <w:b/>
                <w:bCs/>
                <w:color w:val="000000" w:themeColor="text1"/>
                <w:kern w:val="0"/>
                <w:sz w:val="22"/>
                <w:szCs w:val="22"/>
                <w:lang w:eastAsia="zh-CN" w:bidi="ar-SA"/>
                <w14:textFill>
                  <w14:solidFill>
                    <w14:schemeClr w14:val="tx1"/>
                  </w14:solidFill>
                </w14:textFill>
              </w:rPr>
              <w:t>，</w:t>
            </w:r>
            <w:r>
              <w:rPr>
                <w:rFonts w:hint="eastAsia" w:ascii="微软雅黑" w:hAnsi="微软雅黑" w:eastAsia="微软雅黑" w:cs="微软雅黑"/>
                <w:b/>
                <w:bCs/>
                <w:color w:val="000000" w:themeColor="text1"/>
                <w:kern w:val="0"/>
                <w:sz w:val="22"/>
                <w:szCs w:val="22"/>
                <w:lang w:val="en-US" w:eastAsia="zh-CN" w:bidi="ar-SA"/>
                <w14:textFill>
                  <w14:solidFill>
                    <w14:schemeClr w14:val="tx1"/>
                  </w14:solidFill>
                </w14:textFill>
              </w:rPr>
              <w:t>精心安排接机人员在机场提前等候我们</w:t>
            </w:r>
            <w:r>
              <w:rPr>
                <w:rFonts w:hint="eastAsia" w:ascii="微软雅黑" w:hAnsi="微软雅黑" w:eastAsia="微软雅黑" w:cs="微软雅黑"/>
                <w:b/>
                <w:bCs/>
                <w:color w:val="000000" w:themeColor="text1"/>
                <w:sz w:val="22"/>
                <w:szCs w:val="22"/>
                <w:lang w:val="en-US" w:eastAsia="zh-CN"/>
                <w14:textFill>
                  <w14:solidFill>
                    <w14:schemeClr w14:val="tx1"/>
                  </w14:solidFill>
                </w14:textFill>
              </w:rPr>
              <w:t>尊贵的VIP游客</w:t>
            </w:r>
            <w:r>
              <w:rPr>
                <w:rFonts w:hint="eastAsia" w:ascii="微软雅黑" w:hAnsi="微软雅黑" w:eastAsia="微软雅黑" w:cs="微软雅黑"/>
                <w:b/>
                <w:bCs/>
                <w:color w:val="000000" w:themeColor="text1"/>
                <w:kern w:val="0"/>
                <w:sz w:val="22"/>
                <w:szCs w:val="22"/>
                <w:lang w:val="en-US" w:eastAsia="zh-CN" w:bidi="ar-SA"/>
                <w14:textFill>
                  <w14:solidFill>
                    <w14:schemeClr w14:val="tx1"/>
                  </w14:solidFill>
                </w14:textFill>
              </w:rPr>
              <w:t>，落地不等待，即接即走。</w:t>
            </w:r>
          </w:p>
          <w:p w14:paraId="371C7053">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left"/>
              <w:textAlignment w:val="auto"/>
              <w:rPr>
                <w:rFonts w:hint="eastAsia" w:ascii="微软雅黑" w:hAnsi="微软雅黑" w:eastAsia="微软雅黑" w:cs="微软雅黑"/>
                <w:b/>
                <w:bCs w:val="0"/>
                <w:color w:val="002060"/>
                <w:kern w:val="2"/>
                <w:sz w:val="21"/>
                <w:szCs w:val="21"/>
                <w:lang w:val="en-US" w:eastAsia="zh-CN" w:bidi="ar"/>
              </w:rPr>
            </w:pPr>
            <w:r>
              <w:rPr>
                <w:rFonts w:hint="eastAsia" w:ascii="微软雅黑" w:hAnsi="微软雅黑" w:eastAsia="微软雅黑" w:cs="微软雅黑"/>
                <w:b/>
                <w:bCs w:val="0"/>
                <w:color w:val="002060"/>
                <w:kern w:val="2"/>
                <w:sz w:val="21"/>
                <w:szCs w:val="21"/>
                <w:lang w:val="en-US" w:eastAsia="zh-CN" w:bidi="ar"/>
              </w:rPr>
              <w:t>温馨提示</w:t>
            </w:r>
          </w:p>
          <w:p w14:paraId="67D00845">
            <w:pPr>
              <w:pStyle w:val="6"/>
              <w:keepNext w:val="0"/>
              <w:keepLines w:val="0"/>
              <w:pageBreakBefore w:val="0"/>
              <w:widowControl w:val="0"/>
              <w:numPr>
                <w:ilvl w:val="0"/>
                <w:numId w:val="1"/>
              </w:numPr>
              <w:suppressLineNumbers w:val="0"/>
              <w:kinsoku/>
              <w:wordWrap/>
              <w:overflowPunct/>
              <w:topLinePunct w:val="0"/>
              <w:autoSpaceDE/>
              <w:autoSpaceDN/>
              <w:bidi w:val="0"/>
              <w:adjustRightInd/>
              <w:snapToGrid w:val="0"/>
              <w:spacing w:before="0" w:beforeAutospacing="0" w:after="0" w:afterAutospacing="0" w:line="400" w:lineRule="exact"/>
              <w:ind w:left="425" w:leftChars="0" w:right="0" w:hanging="425" w:firstLineChars="0"/>
              <w:jc w:val="left"/>
              <w:textAlignment w:val="auto"/>
              <w:rPr>
                <w:rFonts w:hint="eastAsia" w:ascii="微软雅黑" w:hAnsi="微软雅黑" w:eastAsia="微软雅黑" w:cs="微软雅黑"/>
                <w:b/>
                <w:bCs w:val="0"/>
                <w:color w:val="002060"/>
                <w:kern w:val="2"/>
                <w:sz w:val="21"/>
                <w:szCs w:val="21"/>
                <w:lang w:val="en-US" w:eastAsia="zh-CN" w:bidi="ar"/>
              </w:rPr>
            </w:pPr>
            <w:r>
              <w:rPr>
                <w:rFonts w:hint="eastAsia" w:ascii="微软雅黑" w:hAnsi="微软雅黑" w:eastAsia="微软雅黑" w:cs="微软雅黑"/>
                <w:b/>
                <w:bCs w:val="0"/>
                <w:color w:val="002060"/>
                <w:kern w:val="2"/>
                <w:sz w:val="21"/>
                <w:szCs w:val="21"/>
                <w:lang w:val="en-US" w:eastAsia="zh-CN" w:bidi="ar"/>
              </w:rPr>
              <w:t>请至少提前2小时抵达出发机场，自行办理登机手续；请一定留意起飞机场时间；</w:t>
            </w:r>
          </w:p>
          <w:p w14:paraId="361D1084">
            <w:pPr>
              <w:pStyle w:val="6"/>
              <w:keepNext w:val="0"/>
              <w:keepLines w:val="0"/>
              <w:pageBreakBefore w:val="0"/>
              <w:widowControl w:val="0"/>
              <w:numPr>
                <w:ilvl w:val="0"/>
                <w:numId w:val="1"/>
              </w:numPr>
              <w:suppressLineNumbers w:val="0"/>
              <w:kinsoku/>
              <w:wordWrap/>
              <w:overflowPunct/>
              <w:topLinePunct w:val="0"/>
              <w:autoSpaceDE/>
              <w:autoSpaceDN/>
              <w:bidi w:val="0"/>
              <w:adjustRightInd/>
              <w:snapToGrid w:val="0"/>
              <w:spacing w:before="0" w:beforeAutospacing="0" w:after="0" w:afterAutospacing="0" w:line="400" w:lineRule="exact"/>
              <w:ind w:left="425" w:leftChars="0" w:right="0" w:hanging="425" w:firstLineChars="0"/>
              <w:jc w:val="left"/>
              <w:textAlignment w:val="auto"/>
              <w:rPr>
                <w:rFonts w:hint="eastAsia" w:ascii="微软雅黑" w:hAnsi="微软雅黑" w:eastAsia="微软雅黑" w:cs="微软雅黑"/>
                <w:b/>
                <w:bCs w:val="0"/>
                <w:color w:val="002060"/>
                <w:kern w:val="2"/>
                <w:sz w:val="21"/>
                <w:szCs w:val="21"/>
                <w:highlight w:val="none"/>
                <w:lang w:val="en-US" w:eastAsia="zh-CN" w:bidi="ar"/>
              </w:rPr>
            </w:pPr>
            <w:r>
              <w:rPr>
                <w:rFonts w:hint="eastAsia" w:ascii="微软雅黑" w:hAnsi="微软雅黑" w:eastAsia="微软雅黑" w:cs="微软雅黑"/>
                <w:b/>
                <w:bCs w:val="0"/>
                <w:color w:val="002060"/>
                <w:kern w:val="2"/>
                <w:sz w:val="21"/>
                <w:szCs w:val="21"/>
                <w:highlight w:val="none"/>
                <w:lang w:val="en-US" w:eastAsia="zh-CN" w:bidi="ar"/>
              </w:rPr>
              <w:t>抵达西安后工作人员会在机场/火车站迎接，请每位游客保证手机畅通</w:t>
            </w:r>
          </w:p>
          <w:p w14:paraId="0DF63366">
            <w:pPr>
              <w:pStyle w:val="6"/>
              <w:keepNext w:val="0"/>
              <w:keepLines w:val="0"/>
              <w:pageBreakBefore w:val="0"/>
              <w:widowControl w:val="0"/>
              <w:numPr>
                <w:ilvl w:val="0"/>
                <w:numId w:val="1"/>
              </w:numPr>
              <w:suppressLineNumbers w:val="0"/>
              <w:kinsoku/>
              <w:wordWrap/>
              <w:overflowPunct/>
              <w:topLinePunct w:val="0"/>
              <w:autoSpaceDE/>
              <w:autoSpaceDN/>
              <w:bidi w:val="0"/>
              <w:adjustRightInd/>
              <w:snapToGrid w:val="0"/>
              <w:spacing w:before="0" w:beforeAutospacing="0" w:after="0" w:afterAutospacing="0" w:line="400" w:lineRule="exact"/>
              <w:ind w:left="425" w:leftChars="0" w:right="0" w:hanging="425" w:firstLineChars="0"/>
              <w:jc w:val="left"/>
              <w:textAlignment w:val="auto"/>
              <w:rPr>
                <w:rFonts w:hint="eastAsia" w:ascii="微软雅黑" w:hAnsi="微软雅黑" w:eastAsia="微软雅黑" w:cs="微软雅黑"/>
                <w:b/>
                <w:bCs w:val="0"/>
                <w:color w:val="002060"/>
                <w:kern w:val="2"/>
                <w:sz w:val="21"/>
                <w:szCs w:val="21"/>
                <w:highlight w:val="none"/>
                <w:lang w:val="en-US" w:eastAsia="zh-CN" w:bidi="ar"/>
              </w:rPr>
            </w:pPr>
            <w:r>
              <w:rPr>
                <w:rFonts w:hint="eastAsia" w:ascii="微软雅黑" w:hAnsi="微软雅黑" w:eastAsia="微软雅黑" w:cs="微软雅黑"/>
                <w:b/>
                <w:bCs w:val="0"/>
                <w:color w:val="002060"/>
                <w:kern w:val="2"/>
                <w:sz w:val="21"/>
                <w:szCs w:val="21"/>
                <w:highlight w:val="none"/>
                <w:lang w:val="en-US" w:eastAsia="zh-CN" w:bidi="ar"/>
              </w:rPr>
              <w:t xml:space="preserve">今日无统一行程安排，建议您在预订时选择早班出发的航班，抵达后可在西安市区内自由活动，次日行 </w:t>
            </w:r>
          </w:p>
          <w:p w14:paraId="7872EB22">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left"/>
              <w:textAlignment w:val="auto"/>
              <w:rPr>
                <w:rFonts w:hint="eastAsia" w:ascii="微软雅黑" w:hAnsi="微软雅黑" w:eastAsia="微软雅黑" w:cs="微软雅黑"/>
                <w:b/>
                <w:bCs w:val="0"/>
                <w:color w:val="002060"/>
                <w:kern w:val="2"/>
                <w:sz w:val="21"/>
                <w:szCs w:val="21"/>
                <w:highlight w:val="none"/>
                <w:lang w:val="en-US" w:eastAsia="zh-CN" w:bidi="ar"/>
              </w:rPr>
            </w:pPr>
          </w:p>
          <w:p w14:paraId="65296BD1">
            <w:pPr>
              <w:pStyle w:val="6"/>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left"/>
              <w:textAlignment w:val="auto"/>
              <w:rPr>
                <w:rFonts w:hint="eastAsia" w:ascii="微软雅黑" w:hAnsi="微软雅黑" w:eastAsia="微软雅黑" w:cs="微软雅黑"/>
                <w:b/>
                <w:bCs/>
                <w:color w:val="002060"/>
                <w:sz w:val="21"/>
                <w:szCs w:val="21"/>
                <w:lang w:val="en-US" w:eastAsia="zh-CN"/>
              </w:rPr>
            </w:pPr>
            <w:r>
              <w:rPr>
                <w:rFonts w:hint="eastAsia" w:ascii="微软雅黑" w:hAnsi="微软雅黑" w:eastAsia="微软雅黑" w:cs="微软雅黑"/>
                <w:b/>
                <w:bCs w:val="0"/>
                <w:color w:val="002060"/>
                <w:kern w:val="2"/>
                <w:sz w:val="21"/>
                <w:szCs w:val="21"/>
                <w:highlight w:val="none"/>
                <w:lang w:val="en-US" w:eastAsia="zh-CN" w:bidi="ar"/>
              </w:rPr>
              <w:t>自由活动指南：</w:t>
            </w:r>
          </w:p>
          <w:p w14:paraId="3CAE26B4">
            <w:pPr>
              <w:pStyle w:val="6"/>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400" w:lineRule="exact"/>
              <w:ind w:leftChars="0" w:right="0" w:rightChars="0"/>
              <w:jc w:val="left"/>
              <w:textAlignment w:val="auto"/>
              <w:rPr>
                <w:rFonts w:hint="eastAsia" w:ascii="微软雅黑" w:hAnsi="微软雅黑" w:eastAsia="微软雅黑" w:cs="微软雅黑"/>
                <w:b/>
                <w:bCs w:val="0"/>
                <w:color w:val="002060"/>
                <w:kern w:val="2"/>
                <w:sz w:val="21"/>
                <w:szCs w:val="21"/>
                <w:highlight w:val="none"/>
                <w:lang w:val="en-US" w:eastAsia="zh-CN" w:bidi="ar"/>
              </w:rPr>
            </w:pPr>
            <w:r>
              <w:rPr>
                <w:rFonts w:hint="eastAsia" w:ascii="微软雅黑" w:hAnsi="微软雅黑" w:eastAsia="微软雅黑" w:cs="微软雅黑"/>
                <w:b/>
                <w:bCs w:val="0"/>
                <w:color w:val="002060"/>
                <w:kern w:val="2"/>
                <w:sz w:val="21"/>
                <w:szCs w:val="21"/>
                <w:highlight w:val="none"/>
                <w:lang w:val="en-US" w:eastAsia="zh-CN" w:bidi="ar"/>
              </w:rPr>
              <w:t>推荐：陕西科学技术馆或西北大学博物馆或陕西省图书馆(高新馆区)或书院门步行街或安仁坊遗址展示馆或西安电影制片厂·西影电影博物馆</w:t>
            </w:r>
          </w:p>
          <w:p w14:paraId="2D1602FD">
            <w:pPr>
              <w:pStyle w:val="6"/>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400" w:lineRule="exact"/>
              <w:ind w:leftChars="0" w:right="0" w:rightChars="0"/>
              <w:jc w:val="left"/>
              <w:textAlignment w:val="auto"/>
              <w:rPr>
                <w:rFonts w:hint="eastAsia" w:ascii="微软雅黑" w:hAnsi="微软雅黑" w:eastAsia="微软雅黑" w:cs="微软雅黑"/>
                <w:b/>
                <w:bCs w:val="0"/>
                <w:color w:val="002060"/>
                <w:kern w:val="2"/>
                <w:sz w:val="21"/>
                <w:szCs w:val="21"/>
                <w:highlight w:val="none"/>
                <w:lang w:val="en-US" w:eastAsia="zh-CN" w:bidi="ar"/>
              </w:rPr>
            </w:pPr>
          </w:p>
          <w:p w14:paraId="215A186C">
            <w:pPr>
              <w:pStyle w:val="6"/>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400" w:lineRule="exact"/>
              <w:ind w:leftChars="0" w:right="0" w:rightChars="0"/>
              <w:jc w:val="left"/>
              <w:textAlignment w:val="auto"/>
              <w:rPr>
                <w:rFonts w:hint="eastAsia" w:ascii="微软雅黑" w:hAnsi="微软雅黑" w:eastAsia="微软雅黑" w:cs="微软雅黑"/>
                <w:b/>
                <w:bCs w:val="0"/>
                <w:color w:val="002060"/>
                <w:kern w:val="2"/>
                <w:sz w:val="21"/>
                <w:szCs w:val="21"/>
                <w:highlight w:val="none"/>
                <w:lang w:val="en-US" w:eastAsia="zh-CN" w:bidi="ar"/>
              </w:rPr>
            </w:pPr>
            <w:r>
              <w:rPr>
                <w:rFonts w:hint="eastAsia" w:ascii="微软雅黑" w:hAnsi="微软雅黑" w:eastAsia="微软雅黑" w:cs="微软雅黑"/>
                <w:b/>
                <w:bCs w:val="0"/>
                <w:color w:val="002060"/>
                <w:kern w:val="2"/>
                <w:sz w:val="21"/>
                <w:szCs w:val="21"/>
                <w:highlight w:val="none"/>
                <w:lang w:val="en-US" w:eastAsia="zh-CN" w:bidi="ar"/>
              </w:rPr>
              <w:t>陕西科学技术馆：既可以游玩体验还可以增长知识，简直是遛娃圣地，体验感拉满；</w:t>
            </w:r>
          </w:p>
          <w:p w14:paraId="113A6183">
            <w:pPr>
              <w:pStyle w:val="6"/>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400" w:lineRule="exact"/>
              <w:ind w:leftChars="0" w:right="0" w:rightChars="0"/>
              <w:jc w:val="left"/>
              <w:textAlignment w:val="auto"/>
              <w:rPr>
                <w:rFonts w:hint="eastAsia" w:ascii="微软雅黑" w:hAnsi="微软雅黑" w:eastAsia="微软雅黑" w:cs="微软雅黑"/>
                <w:b/>
                <w:bCs w:val="0"/>
                <w:color w:val="002060"/>
                <w:kern w:val="2"/>
                <w:sz w:val="21"/>
                <w:szCs w:val="21"/>
                <w:highlight w:val="none"/>
                <w:lang w:val="en-US" w:eastAsia="zh-CN" w:bidi="ar"/>
              </w:rPr>
            </w:pPr>
            <w:r>
              <w:rPr>
                <w:rFonts w:hint="eastAsia" w:ascii="微软雅黑" w:hAnsi="微软雅黑" w:eastAsia="微软雅黑" w:cs="微软雅黑"/>
                <w:b/>
                <w:bCs w:val="0"/>
                <w:color w:val="002060"/>
                <w:kern w:val="2"/>
                <w:sz w:val="21"/>
                <w:szCs w:val="21"/>
                <w:highlight w:val="none"/>
                <w:lang w:val="en-US" w:eastAsia="zh-CN" w:bidi="ar"/>
              </w:rPr>
              <w:t>西北大学博物馆：高校博物馆的专业性毋庸置疑，从地址、古生物到历史。亮点多多，处处彰显其学科的成就；</w:t>
            </w:r>
          </w:p>
          <w:p w14:paraId="1CD0F16F">
            <w:pPr>
              <w:pStyle w:val="6"/>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400" w:lineRule="exact"/>
              <w:ind w:leftChars="0" w:right="0" w:rightChars="0"/>
              <w:jc w:val="left"/>
              <w:textAlignment w:val="auto"/>
              <w:rPr>
                <w:rFonts w:hint="eastAsia" w:ascii="微软雅黑" w:hAnsi="微软雅黑" w:eastAsia="微软雅黑" w:cs="微软雅黑"/>
                <w:b/>
                <w:bCs w:val="0"/>
                <w:color w:val="002060"/>
                <w:kern w:val="2"/>
                <w:sz w:val="21"/>
                <w:szCs w:val="21"/>
                <w:highlight w:val="none"/>
                <w:lang w:val="en-US" w:eastAsia="zh-CN" w:bidi="ar"/>
              </w:rPr>
            </w:pPr>
            <w:r>
              <w:rPr>
                <w:rFonts w:hint="eastAsia" w:ascii="微软雅黑" w:hAnsi="微软雅黑" w:eastAsia="微软雅黑" w:cs="微软雅黑"/>
                <w:b/>
                <w:bCs w:val="0"/>
                <w:color w:val="002060"/>
                <w:kern w:val="2"/>
                <w:sz w:val="21"/>
                <w:szCs w:val="21"/>
                <w:highlight w:val="none"/>
                <w:lang w:val="en-US" w:eastAsia="zh-CN" w:bidi="ar"/>
              </w:rPr>
              <w:t>陕西省图书馆(高新馆区)：火出圈的《环游地球80天》，巡展西北站，图书种类众多，对话文人雅士，带你领略唐宋黄金时期的诗画魅力；</w:t>
            </w:r>
          </w:p>
          <w:p w14:paraId="23B1956D">
            <w:pPr>
              <w:pStyle w:val="6"/>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400" w:lineRule="exact"/>
              <w:ind w:leftChars="0" w:right="0" w:rightChars="0"/>
              <w:jc w:val="left"/>
              <w:textAlignment w:val="auto"/>
              <w:rPr>
                <w:rFonts w:hint="eastAsia" w:ascii="微软雅黑" w:hAnsi="微软雅黑" w:eastAsia="微软雅黑" w:cs="微软雅黑"/>
                <w:b/>
                <w:bCs w:val="0"/>
                <w:color w:val="002060"/>
                <w:kern w:val="2"/>
                <w:sz w:val="21"/>
                <w:szCs w:val="21"/>
                <w:highlight w:val="none"/>
                <w:lang w:val="en-US" w:eastAsia="zh-CN" w:bidi="ar"/>
              </w:rPr>
            </w:pPr>
            <w:r>
              <w:rPr>
                <w:rFonts w:hint="eastAsia" w:ascii="微软雅黑" w:hAnsi="微软雅黑" w:eastAsia="微软雅黑" w:cs="微软雅黑"/>
                <w:b/>
                <w:bCs w:val="0"/>
                <w:color w:val="002060"/>
                <w:kern w:val="2"/>
                <w:sz w:val="21"/>
                <w:szCs w:val="21"/>
                <w:highlight w:val="none"/>
                <w:lang w:val="en-US" w:eastAsia="zh-CN" w:bidi="ar"/>
              </w:rPr>
              <w:t>书院门：一条历史文化街，有很多传统手工艺品，古风建筑，文化气息满满，属于闹市中的一片国风古韵</w:t>
            </w:r>
          </w:p>
          <w:p w14:paraId="35B3084C">
            <w:pPr>
              <w:pStyle w:val="6"/>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400" w:lineRule="exact"/>
              <w:ind w:leftChars="0" w:right="0" w:rightChars="0"/>
              <w:jc w:val="left"/>
              <w:textAlignment w:val="auto"/>
              <w:rPr>
                <w:rFonts w:hint="eastAsia" w:ascii="微软雅黑" w:hAnsi="微软雅黑" w:eastAsia="微软雅黑" w:cs="微软雅黑"/>
                <w:b/>
                <w:bCs w:val="0"/>
                <w:color w:val="002060"/>
                <w:kern w:val="2"/>
                <w:sz w:val="21"/>
                <w:szCs w:val="21"/>
                <w:highlight w:val="none"/>
                <w:lang w:val="en-US" w:eastAsia="zh-CN" w:bidi="ar"/>
              </w:rPr>
            </w:pPr>
            <w:r>
              <w:rPr>
                <w:rFonts w:hint="eastAsia" w:ascii="微软雅黑" w:hAnsi="微软雅黑" w:eastAsia="微软雅黑" w:cs="微软雅黑"/>
                <w:b/>
                <w:bCs w:val="0"/>
                <w:color w:val="002060"/>
                <w:kern w:val="2"/>
                <w:sz w:val="21"/>
                <w:szCs w:val="21"/>
                <w:highlight w:val="none"/>
                <w:lang w:val="en-US" w:eastAsia="zh-CN" w:bidi="ar"/>
              </w:rPr>
              <w:t>安仁坊遗址展示馆：多元呈现唐长安城的市井生活，感受大唐文化风貌，非常适合拍照；</w:t>
            </w:r>
          </w:p>
          <w:p w14:paraId="25A4FB50">
            <w:pPr>
              <w:pStyle w:val="6"/>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400" w:lineRule="exact"/>
              <w:ind w:leftChars="0" w:right="0" w:rightChars="0"/>
              <w:jc w:val="left"/>
              <w:textAlignment w:val="auto"/>
              <w:rPr>
                <w:rFonts w:hint="eastAsia" w:ascii="微软雅黑" w:hAnsi="微软雅黑" w:eastAsia="微软雅黑" w:cs="微软雅黑"/>
                <w:b/>
                <w:bCs/>
                <w:color w:val="002060"/>
                <w:sz w:val="21"/>
                <w:szCs w:val="21"/>
                <w:lang w:val="en-US" w:eastAsia="zh-CN"/>
              </w:rPr>
            </w:pPr>
            <w:r>
              <w:rPr>
                <w:rFonts w:hint="eastAsia" w:ascii="微软雅黑" w:hAnsi="微软雅黑" w:eastAsia="微软雅黑" w:cs="微软雅黑"/>
                <w:b/>
                <w:bCs w:val="0"/>
                <w:color w:val="002060"/>
                <w:kern w:val="2"/>
                <w:sz w:val="21"/>
                <w:szCs w:val="21"/>
                <w:highlight w:val="none"/>
                <w:lang w:val="en-US" w:eastAsia="zh-CN" w:bidi="ar"/>
              </w:rPr>
              <w:t>西安电影制片厂：海报墙，大草坪，艺术气息满满，很适合散步，复古风拍照打卡，夏季还有音乐表演哦；</w:t>
            </w:r>
          </w:p>
        </w:tc>
      </w:tr>
      <w:tr w14:paraId="7E7695AA">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90" w:hRule="atLeast"/>
          <w:jc w:val="center"/>
        </w:trPr>
        <w:tc>
          <w:tcPr>
            <w:tcW w:w="776" w:type="dxa"/>
            <w:vMerge w:val="restart"/>
            <w:tcBorders>
              <w:tl2br w:val="nil"/>
              <w:tr2bl w:val="nil"/>
            </w:tcBorders>
            <w:noWrap w:val="0"/>
            <w:vAlign w:val="center"/>
          </w:tcPr>
          <w:p w14:paraId="337CD05C">
            <w:pPr>
              <w:spacing w:line="360" w:lineRule="auto"/>
              <w:ind w:right="-25" w:rightChars="-12"/>
              <w:jc w:val="center"/>
              <w:rPr>
                <w:rFonts w:hint="default" w:ascii="微软雅黑" w:hAnsi="微软雅黑" w:eastAsia="微软雅黑" w:cs="微软雅黑"/>
                <w:b/>
                <w:color w:val="auto"/>
                <w:kern w:val="0"/>
                <w:sz w:val="36"/>
                <w:szCs w:val="36"/>
                <w:vertAlign w:val="baseline"/>
                <w:lang w:val="en-US" w:eastAsia="zh-CN"/>
              </w:rPr>
            </w:pPr>
            <w:r>
              <w:rPr>
                <w:rFonts w:hint="eastAsia" w:ascii="微软雅黑" w:hAnsi="微软雅黑" w:eastAsia="微软雅黑" w:cs="微软雅黑"/>
                <w:b/>
                <w:bCs/>
                <w:color w:val="auto"/>
                <w:sz w:val="32"/>
                <w:szCs w:val="32"/>
                <w:lang w:val="en-US" w:eastAsia="zh-CN"/>
              </w:rPr>
              <w:t>D2</w:t>
            </w:r>
          </w:p>
        </w:tc>
        <w:tc>
          <w:tcPr>
            <w:tcW w:w="6877" w:type="dxa"/>
            <w:gridSpan w:val="2"/>
            <w:tcBorders>
              <w:tl2br w:val="nil"/>
              <w:tr2bl w:val="nil"/>
            </w:tcBorders>
            <w:noWrap w:val="0"/>
            <w:vAlign w:val="top"/>
          </w:tcPr>
          <w:p w14:paraId="42ED8F0D">
            <w:pPr>
              <w:keepNext w:val="0"/>
              <w:keepLines w:val="0"/>
              <w:pageBreakBefore w:val="0"/>
              <w:widowControl w:val="0"/>
              <w:kinsoku/>
              <w:wordWrap/>
              <w:overflowPunct/>
              <w:topLinePunct w:val="0"/>
              <w:autoSpaceDE/>
              <w:autoSpaceDN/>
              <w:bidi w:val="0"/>
              <w:adjustRightInd/>
              <w:snapToGrid/>
              <w:spacing w:line="400" w:lineRule="exact"/>
              <w:ind w:right="-105" w:rightChars="-50"/>
              <w:jc w:val="left"/>
              <w:textAlignment w:val="auto"/>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000000" w:themeColor="text1"/>
                <w:sz w:val="24"/>
                <w:szCs w:val="24"/>
                <w:lang w:val="en-US" w:eastAsia="zh-CN"/>
                <w14:textFill>
                  <w14:solidFill>
                    <w14:schemeClr w14:val="tx1"/>
                  </w14:solidFill>
                </w14:textFill>
              </w:rPr>
              <w:t>西安</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val="en-US" w:eastAsia="zh-CN"/>
              </w:rPr>
              <w:t>兵马俑（含专业讲解+耳麦）</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val="en-US" w:eastAsia="zh-CN"/>
              </w:rPr>
              <w:t>华清宫+1212（含专业讲解+耳麦）</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eastAsia="zh-CN"/>
              </w:rPr>
              <w:t>长恨歌</w:t>
            </w:r>
          </w:p>
        </w:tc>
        <w:tc>
          <w:tcPr>
            <w:tcW w:w="1700" w:type="dxa"/>
            <w:tcBorders>
              <w:tl2br w:val="nil"/>
              <w:tr2bl w:val="nil"/>
            </w:tcBorders>
            <w:noWrap w:val="0"/>
            <w:vAlign w:val="top"/>
          </w:tcPr>
          <w:p w14:paraId="1CAECD67">
            <w:pPr>
              <w:spacing w:line="360" w:lineRule="auto"/>
              <w:ind w:right="-105" w:rightChars="-50"/>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用餐：</w:t>
            </w:r>
            <w:r>
              <w:rPr>
                <w:rFonts w:hint="eastAsia" w:ascii="微软雅黑" w:hAnsi="微软雅黑" w:eastAsia="微软雅黑" w:cs="微软雅黑"/>
                <w:b/>
                <w:bCs/>
                <w:color w:val="auto"/>
                <w:sz w:val="24"/>
                <w:szCs w:val="24"/>
                <w:lang w:val="en-US" w:eastAsia="zh-CN"/>
              </w:rPr>
              <w:t>早中晚</w:t>
            </w:r>
          </w:p>
        </w:tc>
        <w:tc>
          <w:tcPr>
            <w:tcW w:w="1437" w:type="dxa"/>
            <w:tcBorders>
              <w:tl2br w:val="nil"/>
              <w:tr2bl w:val="nil"/>
            </w:tcBorders>
            <w:noWrap w:val="0"/>
            <w:vAlign w:val="top"/>
          </w:tcPr>
          <w:p w14:paraId="1CB9982A">
            <w:pPr>
              <w:spacing w:line="360" w:lineRule="auto"/>
              <w:ind w:right="-105" w:rightChars="-50"/>
              <w:jc w:val="left"/>
              <w:rPr>
                <w:rFonts w:hint="eastAsia" w:ascii="微软雅黑" w:hAnsi="微软雅黑" w:eastAsia="微软雅黑" w:cs="微软雅黑"/>
                <w:b/>
                <w:bCs/>
                <w:color w:val="auto"/>
                <w:sz w:val="24"/>
                <w:szCs w:val="24"/>
                <w:lang w:eastAsia="zh-CN"/>
              </w:rPr>
            </w:pPr>
            <w:r>
              <w:rPr>
                <w:rFonts w:hint="eastAsia" w:ascii="微软雅黑" w:hAnsi="微软雅黑" w:eastAsia="微软雅黑" w:cs="微软雅黑"/>
                <w:b/>
                <w:bCs/>
                <w:color w:val="auto"/>
                <w:sz w:val="24"/>
                <w:szCs w:val="24"/>
                <w:lang w:eastAsia="zh-CN"/>
              </w:rPr>
              <w:t>住宿：临潼</w:t>
            </w:r>
          </w:p>
        </w:tc>
      </w:tr>
      <w:tr w14:paraId="71070CA8">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6" w:type="dxa"/>
            <w:vMerge w:val="continue"/>
            <w:tcBorders>
              <w:tl2br w:val="nil"/>
              <w:tr2bl w:val="nil"/>
            </w:tcBorders>
            <w:noWrap w:val="0"/>
            <w:vAlign w:val="top"/>
          </w:tcPr>
          <w:p w14:paraId="28BCFE83">
            <w:pPr>
              <w:spacing w:line="360" w:lineRule="auto"/>
              <w:ind w:right="-932" w:rightChars="-444"/>
              <w:rPr>
                <w:rFonts w:hint="eastAsia" w:ascii="微软雅黑" w:hAnsi="微软雅黑" w:eastAsia="微软雅黑" w:cs="微软雅黑"/>
                <w:b/>
                <w:color w:val="auto"/>
                <w:kern w:val="0"/>
                <w:sz w:val="28"/>
                <w:szCs w:val="28"/>
                <w:vertAlign w:val="baseline"/>
              </w:rPr>
            </w:pPr>
          </w:p>
        </w:tc>
        <w:tc>
          <w:tcPr>
            <w:tcW w:w="10014" w:type="dxa"/>
            <w:gridSpan w:val="4"/>
            <w:tcBorders>
              <w:tl2br w:val="nil"/>
              <w:tr2bl w:val="nil"/>
            </w:tcBorders>
            <w:noWrap w:val="0"/>
            <w:vAlign w:val="top"/>
          </w:tcPr>
          <w:p w14:paraId="1D0FDB0E">
            <w:pPr>
              <w:keepNext w:val="0"/>
              <w:keepLines w:val="0"/>
              <w:pageBreakBefore w:val="0"/>
              <w:tabs>
                <w:tab w:val="left" w:pos="5960"/>
              </w:tabs>
              <w:kinsoku/>
              <w:wordWrap/>
              <w:overflowPunct/>
              <w:topLinePunct w:val="0"/>
              <w:autoSpaceDE/>
              <w:autoSpaceDN/>
              <w:bidi w:val="0"/>
              <w:adjustRightInd/>
              <w:spacing w:before="0" w:after="0" w:line="400" w:lineRule="exact"/>
              <w:ind w:left="0" w:right="0" w:firstLine="0"/>
              <w:jc w:val="left"/>
              <w:textAlignment w:val="auto"/>
              <w:rPr>
                <w:rFonts w:hint="eastAsia" w:ascii="微软雅黑" w:hAnsi="微软雅黑" w:eastAsia="微软雅黑" w:cs="微软雅黑"/>
                <w:color w:val="000000" w:themeColor="text1"/>
                <w:spacing w:val="0"/>
                <w:position w:val="0"/>
                <w:sz w:val="21"/>
                <w:szCs w:val="21"/>
                <w:u w:val="single"/>
                <w:shd w:val="clear" w:fill="auto"/>
                <w14:textFill>
                  <w14:solidFill>
                    <w14:schemeClr w14:val="tx1"/>
                  </w14:solidFill>
                </w14:textFill>
              </w:rPr>
            </w:pPr>
            <w:r>
              <w:rPr>
                <w:rFonts w:hint="eastAsia" w:ascii="微软雅黑" w:hAnsi="微软雅黑" w:eastAsia="微软雅黑" w:cs="微软雅黑"/>
                <w:b/>
                <w:color w:val="000000" w:themeColor="text1"/>
                <w:spacing w:val="0"/>
                <w:position w:val="0"/>
                <w:sz w:val="21"/>
                <w:szCs w:val="21"/>
                <w:shd w:val="clear" w:fill="auto"/>
                <w14:textFill>
                  <w14:solidFill>
                    <w14:schemeClr w14:val="tx1"/>
                  </w14:solidFill>
                </w14:textFill>
              </w:rPr>
              <w:t xml:space="preserve">今日安排： </w:t>
            </w:r>
          </w:p>
          <w:p w14:paraId="25E94BE9">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pP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早餐后，导游和司机提前在酒店等待客人，集合出发。</w:t>
            </w:r>
          </w:p>
          <w:p w14:paraId="7B822BE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eastAsia" w:ascii="微软雅黑" w:hAnsi="微软雅黑" w:eastAsia="微软雅黑" w:cs="微软雅黑"/>
                <w:b w:val="0"/>
                <w:bCs w:val="0"/>
                <w:color w:val="000000" w:themeColor="text1"/>
                <w:spacing w:val="0"/>
                <w:kern w:val="2"/>
                <w:position w:val="0"/>
                <w:sz w:val="21"/>
                <w:szCs w:val="21"/>
                <w:u w:val="none"/>
                <w:shd w:val="clear" w:fill="FFFFFF"/>
                <w:lang w:val="en-US" w:eastAsia="zh-CN" w:bidi="ar-SA"/>
                <w14:textFill>
                  <w14:solidFill>
                    <w14:schemeClr w14:val="tx1"/>
                  </w14:solidFill>
                </w14:textFill>
              </w:rPr>
            </w:pPr>
            <w:r>
              <w:rPr>
                <w:rFonts w:hint="eastAsia" w:ascii="微软雅黑" w:hAnsi="微软雅黑" w:eastAsia="微软雅黑" w:cs="微软雅黑"/>
                <w:b w:val="0"/>
                <w:bCs w:val="0"/>
                <w:color w:val="000000" w:themeColor="text1"/>
                <w:spacing w:val="0"/>
                <w:kern w:val="2"/>
                <w:position w:val="0"/>
                <w:sz w:val="21"/>
                <w:szCs w:val="21"/>
                <w:u w:val="none"/>
                <w:shd w:val="clear" w:fill="FFFFFF"/>
                <w:lang w:val="en-US" w:eastAsia="zh-CN" w:bidi="ar-SA"/>
                <w14:textFill>
                  <w14:solidFill>
                    <w14:schemeClr w14:val="tx1"/>
                  </w14:solidFill>
                </w14:textFill>
              </w:rPr>
              <w:t>随后参观世界第八大奇迹之一的</w:t>
            </w:r>
            <w:r>
              <w:rPr>
                <w:rFonts w:hint="eastAsia" w:ascii="微软雅黑" w:hAnsi="微软雅黑" w:eastAsia="微软雅黑" w:cs="微软雅黑"/>
                <w:b/>
                <w:bCs w:val="0"/>
                <w:color w:val="FF0000"/>
                <w:spacing w:val="0"/>
                <w:kern w:val="2"/>
                <w:position w:val="0"/>
                <w:sz w:val="22"/>
                <w:szCs w:val="24"/>
                <w:u w:val="none"/>
                <w:shd w:val="clear" w:fill="FFFFFF"/>
                <w:lang w:val="en-US" w:eastAsia="zh-CN" w:bidi="ar-SA"/>
              </w:rPr>
              <w:t>【秦始皇兵马俑】</w:t>
            </w:r>
            <w:r>
              <w:rPr>
                <w:rFonts w:hint="eastAsia" w:ascii="微软雅黑" w:hAnsi="微软雅黑" w:eastAsia="微软雅黑" w:cs="微软雅黑"/>
                <w:b/>
                <w:bCs/>
                <w:color w:val="FF0000"/>
                <w:kern w:val="2"/>
                <w:sz w:val="22"/>
                <w:szCs w:val="28"/>
                <w:lang w:val="en-US" w:eastAsia="zh-CN" w:bidi="ar-SA"/>
              </w:rPr>
              <w:t>（游览约2.5小时，含景区耳麦+专业讲解）</w:t>
            </w:r>
            <w:r>
              <w:rPr>
                <w:rFonts w:hint="eastAsia" w:ascii="微软雅黑" w:hAnsi="微软雅黑" w:eastAsia="微软雅黑" w:cs="微软雅黑"/>
                <w:b w:val="0"/>
                <w:bCs w:val="0"/>
                <w:color w:val="000000" w:themeColor="text1"/>
                <w:spacing w:val="0"/>
                <w:kern w:val="2"/>
                <w:position w:val="0"/>
                <w:sz w:val="21"/>
                <w:szCs w:val="21"/>
                <w:u w:val="none"/>
                <w:shd w:val="clear" w:fill="FFFFFF"/>
                <w:lang w:val="en-US" w:eastAsia="zh-CN" w:bidi="ar-SA"/>
                <w14:textFill>
                  <w14:solidFill>
                    <w14:schemeClr w14:val="tx1"/>
                  </w14:solidFill>
                </w14:textFill>
              </w:rPr>
              <w:t>这里南倚骊山，北临渭水，气势宏伟，是世界上最大的地下军事博物馆，是世界考古历史上最伟大的发现之一。这里埋藏着数千个栩栩如生的陶俑、陶马及青铜兵器，生动再现了秦始皇统一六国后的辉煌军阵，展示了秦朝高超的雕塑艺术成就和强大的军事力量，让每一位到访者无不叹为观止，穿越时空，感受千年古国的雄浑与壮丽。</w:t>
            </w:r>
          </w:p>
          <w:p w14:paraId="32EE8BFB">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lang w:val="en-US" w:eastAsia="zh-CN"/>
              </w:rPr>
            </w:pP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乘车</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游览位于骊山脚下的唐代皇家避暑行宫——</w:t>
            </w:r>
            <w:r>
              <w:rPr>
                <w:rFonts w:hint="eastAsia" w:ascii="微软雅黑" w:hAnsi="微软雅黑" w:eastAsia="微软雅黑" w:cs="微软雅黑"/>
                <w:b/>
                <w:color w:val="FF0000"/>
                <w:spacing w:val="0"/>
                <w:position w:val="0"/>
                <w:sz w:val="22"/>
                <w:szCs w:val="22"/>
                <w:u w:val="none"/>
                <w:shd w:val="clear" w:fill="FFFFFF"/>
                <w:lang w:val="en-US" w:eastAsia="zh-CN"/>
              </w:rPr>
              <w:t>【华清宫】</w:t>
            </w:r>
            <w:r>
              <w:rPr>
                <w:rFonts w:hint="eastAsia" w:ascii="微软雅黑" w:hAnsi="微软雅黑" w:eastAsia="微软雅黑" w:cs="微软雅黑"/>
                <w:b/>
                <w:bCs/>
                <w:color w:val="FF0000"/>
                <w:spacing w:val="0"/>
                <w:position w:val="0"/>
                <w:sz w:val="21"/>
                <w:szCs w:val="21"/>
                <w:u w:val="none"/>
                <w:shd w:val="clear" w:fill="FFFFFF"/>
              </w:rPr>
              <w:t>（</w:t>
            </w:r>
            <w:r>
              <w:rPr>
                <w:rFonts w:hint="eastAsia" w:ascii="微软雅黑" w:hAnsi="微软雅黑" w:eastAsia="微软雅黑" w:cs="微软雅黑"/>
                <w:b/>
                <w:bCs/>
                <w:color w:val="FF0000"/>
                <w:spacing w:val="0"/>
                <w:position w:val="0"/>
                <w:sz w:val="21"/>
                <w:szCs w:val="21"/>
                <w:u w:val="none"/>
                <w:shd w:val="clear" w:fill="FFFFFF"/>
                <w:lang w:eastAsia="zh-CN"/>
              </w:rPr>
              <w:t>游览</w:t>
            </w:r>
            <w:r>
              <w:rPr>
                <w:rFonts w:hint="eastAsia" w:ascii="微软雅黑" w:hAnsi="微软雅黑" w:eastAsia="微软雅黑" w:cs="微软雅黑"/>
                <w:b/>
                <w:bCs/>
                <w:color w:val="FF0000"/>
                <w:spacing w:val="0"/>
                <w:position w:val="0"/>
                <w:sz w:val="21"/>
                <w:szCs w:val="21"/>
                <w:u w:val="none"/>
                <w:shd w:val="clear" w:fill="FFFFFF"/>
              </w:rPr>
              <w:t>约</w:t>
            </w:r>
            <w:r>
              <w:rPr>
                <w:rFonts w:hint="eastAsia" w:ascii="微软雅黑" w:hAnsi="微软雅黑" w:eastAsia="微软雅黑" w:cs="微软雅黑"/>
                <w:b/>
                <w:bCs/>
                <w:color w:val="FF0000"/>
                <w:spacing w:val="0"/>
                <w:position w:val="0"/>
                <w:sz w:val="21"/>
                <w:szCs w:val="21"/>
                <w:u w:val="none"/>
                <w:shd w:val="clear" w:fill="FFFFFF"/>
                <w:lang w:val="en-US" w:eastAsia="zh-CN"/>
              </w:rPr>
              <w:t>120分钟</w:t>
            </w:r>
            <w:r>
              <w:rPr>
                <w:rFonts w:hint="eastAsia" w:ascii="微软雅黑" w:hAnsi="微软雅黑" w:eastAsia="微软雅黑" w:cs="微软雅黑"/>
                <w:b/>
                <w:bCs/>
                <w:color w:val="FF0000"/>
                <w:spacing w:val="0"/>
                <w:position w:val="0"/>
                <w:sz w:val="21"/>
                <w:szCs w:val="21"/>
                <w:u w:val="none"/>
                <w:shd w:val="clear" w:fill="FFFFFF"/>
              </w:rPr>
              <w:t>，赠送景区耳麦</w:t>
            </w:r>
            <w:r>
              <w:rPr>
                <w:rFonts w:hint="eastAsia" w:ascii="微软雅黑" w:hAnsi="微软雅黑" w:eastAsia="微软雅黑" w:cs="微软雅黑"/>
                <w:b/>
                <w:bCs/>
                <w:color w:val="FF0000"/>
                <w:spacing w:val="0"/>
                <w:position w:val="0"/>
                <w:sz w:val="21"/>
                <w:szCs w:val="21"/>
                <w:u w:val="none"/>
                <w:shd w:val="clear" w:fill="FFFFFF"/>
                <w:lang w:val="en-US" w:eastAsia="zh-CN"/>
              </w:rPr>
              <w:t>+专业讲解，</w:t>
            </w:r>
            <w:r>
              <w:rPr>
                <w:rFonts w:hint="eastAsia" w:ascii="微软雅黑" w:hAnsi="微软雅黑" w:eastAsia="微软雅黑" w:cs="微软雅黑"/>
                <w:b/>
                <w:bCs/>
                <w:color w:val="FF0000"/>
                <w:spacing w:val="0"/>
                <w:position w:val="0"/>
                <w:sz w:val="21"/>
                <w:szCs w:val="21"/>
                <w:u w:val="none"/>
                <w:shd w:val="clear" w:fill="FFFFFF"/>
              </w:rPr>
              <w:t>骊山索道</w:t>
            </w:r>
            <w:r>
              <w:rPr>
                <w:rFonts w:hint="eastAsia" w:ascii="微软雅黑" w:hAnsi="微软雅黑" w:eastAsia="微软雅黑" w:cs="微软雅黑"/>
                <w:b/>
                <w:bCs/>
                <w:color w:val="FF0000"/>
                <w:spacing w:val="0"/>
                <w:position w:val="0"/>
                <w:sz w:val="21"/>
                <w:szCs w:val="21"/>
                <w:u w:val="none"/>
                <w:shd w:val="clear" w:fill="FFFFFF"/>
                <w:lang w:val="en-US" w:eastAsia="zh-CN"/>
              </w:rPr>
              <w:t>60</w:t>
            </w:r>
            <w:r>
              <w:rPr>
                <w:rFonts w:hint="eastAsia" w:ascii="微软雅黑" w:hAnsi="微软雅黑" w:eastAsia="微软雅黑" w:cs="微软雅黑"/>
                <w:b/>
                <w:bCs/>
                <w:color w:val="FF0000"/>
                <w:spacing w:val="0"/>
                <w:position w:val="0"/>
                <w:sz w:val="21"/>
                <w:szCs w:val="21"/>
                <w:u w:val="none"/>
                <w:shd w:val="clear" w:fill="FFFFFF"/>
              </w:rPr>
              <w:t>元</w:t>
            </w:r>
            <w:r>
              <w:rPr>
                <w:rFonts w:hint="eastAsia" w:ascii="微软雅黑" w:hAnsi="微软雅黑" w:eastAsia="微软雅黑" w:cs="微软雅黑"/>
                <w:b/>
                <w:bCs/>
                <w:color w:val="FF0000"/>
                <w:spacing w:val="0"/>
                <w:position w:val="0"/>
                <w:sz w:val="21"/>
                <w:szCs w:val="21"/>
                <w:u w:val="none"/>
                <w:shd w:val="clear" w:fill="FFFFFF"/>
                <w:lang w:val="en-US" w:eastAsia="zh-CN"/>
              </w:rPr>
              <w:t>/人</w:t>
            </w:r>
            <w:r>
              <w:rPr>
                <w:rFonts w:hint="eastAsia" w:ascii="微软雅黑" w:hAnsi="微软雅黑" w:eastAsia="微软雅黑" w:cs="微软雅黑"/>
                <w:b/>
                <w:bCs/>
                <w:color w:val="FF0000"/>
                <w:spacing w:val="0"/>
                <w:position w:val="0"/>
                <w:sz w:val="21"/>
                <w:szCs w:val="21"/>
                <w:u w:val="none"/>
                <w:shd w:val="clear" w:fill="FFFFFF"/>
              </w:rPr>
              <w:t>自理</w:t>
            </w:r>
            <w:r>
              <w:rPr>
                <w:rFonts w:hint="eastAsia" w:ascii="微软雅黑" w:hAnsi="微软雅黑" w:eastAsia="微软雅黑" w:cs="微软雅黑"/>
                <w:b/>
                <w:bCs/>
                <w:color w:val="FF0000"/>
                <w:spacing w:val="0"/>
                <w:position w:val="0"/>
                <w:sz w:val="21"/>
                <w:szCs w:val="21"/>
                <w:u w:val="none"/>
                <w:shd w:val="clear" w:fill="FFFFFF"/>
                <w:lang w:eastAsia="zh-CN"/>
              </w:rPr>
              <w:t>，</w:t>
            </w:r>
            <w:r>
              <w:rPr>
                <w:rFonts w:hint="eastAsia" w:ascii="微软雅黑" w:hAnsi="微软雅黑" w:eastAsia="微软雅黑" w:cs="微软雅黑"/>
                <w:b/>
                <w:bCs/>
                <w:color w:val="FF0000"/>
                <w:spacing w:val="0"/>
                <w:position w:val="0"/>
                <w:sz w:val="21"/>
                <w:szCs w:val="21"/>
                <w:u w:val="none"/>
                <w:shd w:val="clear" w:fill="FFFFFF"/>
                <w:lang w:val="en-US" w:eastAsia="zh-CN"/>
              </w:rPr>
              <w:t>电瓶车20/人自理</w:t>
            </w:r>
            <w:r>
              <w:rPr>
                <w:rFonts w:hint="eastAsia" w:ascii="微软雅黑" w:hAnsi="微软雅黑" w:eastAsia="微软雅黑" w:cs="微软雅黑"/>
                <w:b/>
                <w:bCs/>
                <w:color w:val="FF0000"/>
                <w:spacing w:val="0"/>
                <w:position w:val="0"/>
                <w:sz w:val="21"/>
                <w:szCs w:val="21"/>
                <w:u w:val="none"/>
                <w:shd w:val="clear" w:fill="FFFFFF"/>
              </w:rPr>
              <w:t>）</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，国家首批5A级旅游景区， 唐代时造殿并赐名“华清宫”，当年唐玄宗与杨贵妃经常在此沐浴温泉，大诗人白居易更是在此留下了“春寒赐浴华清池，温泉水滑洗凝脂”的千古绝句！因其亘古不变的温泉资源、烽火戏诸侯的历史典故、唐明皇与杨贵妃的爱情故事、“西安事变”发生地而享誉海内外，成为中国唐文化旅游标志性景区。</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观看</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在西安事变原址上演</w:t>
            </w:r>
            <w:r>
              <w:rPr>
                <w:rFonts w:hint="eastAsia" w:ascii="微软雅黑" w:hAnsi="微软雅黑" w:eastAsia="微软雅黑" w:cs="微软雅黑"/>
                <w:b/>
                <w:bCs/>
                <w:color w:val="FF0000"/>
                <w:spacing w:val="0"/>
                <w:position w:val="0"/>
                <w:sz w:val="21"/>
                <w:szCs w:val="21"/>
                <w:u w:val="none"/>
                <w:shd w:val="clear" w:fill="FFFFFF"/>
              </w:rPr>
              <w:t>《12・12》西安事变</w:t>
            </w:r>
            <w:r>
              <w:rPr>
                <w:rFonts w:hint="eastAsia" w:ascii="微软雅黑" w:hAnsi="微软雅黑" w:eastAsia="微软雅黑" w:cs="微软雅黑"/>
                <w:b/>
                <w:bCs/>
                <w:color w:val="FF0000"/>
                <w:spacing w:val="0"/>
                <w:position w:val="0"/>
                <w:sz w:val="21"/>
                <w:szCs w:val="21"/>
                <w:u w:val="none"/>
                <w:shd w:val="clear" w:fill="FFFFFF"/>
                <w:lang w:eastAsia="zh-CN"/>
              </w:rPr>
              <w:t>，</w:t>
            </w:r>
            <w:r>
              <w:rPr>
                <w:rFonts w:hint="eastAsia" w:ascii="微软雅黑" w:hAnsi="微软雅黑" w:eastAsia="微软雅黑" w:cs="微软雅黑"/>
                <w:color w:val="000000" w:themeColor="text1"/>
                <w:spacing w:val="0"/>
                <w:position w:val="0"/>
                <w:sz w:val="21"/>
                <w:szCs w:val="21"/>
                <w:u w:val="none"/>
                <w:shd w:val="clear" w:fill="FFFFFF"/>
                <w:lang w:eastAsia="zh-CN"/>
                <w14:textFill>
                  <w14:solidFill>
                    <w14:schemeClr w14:val="tx1"/>
                  </w14:solidFill>
                </w14:textFill>
              </w:rPr>
              <w:t>（</w:t>
            </w:r>
            <w:r>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t>赠送项目不参加费用不退，如因节假日或景区限流等情况则安排《大秦帝国》等其他表演，具体由地接社为准</w:t>
            </w:r>
            <w:r>
              <w:rPr>
                <w:rFonts w:hint="eastAsia" w:ascii="微软雅黑" w:hAnsi="微软雅黑" w:eastAsia="微软雅黑" w:cs="微软雅黑"/>
                <w:color w:val="000000" w:themeColor="text1"/>
                <w:spacing w:val="0"/>
                <w:position w:val="0"/>
                <w:sz w:val="21"/>
                <w:szCs w:val="21"/>
                <w:u w:val="none"/>
                <w:shd w:val="clear" w:fill="FFFFFF"/>
                <w:lang w:eastAsia="zh-CN"/>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演绎</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通过“烽火古城”、“枪声破晓”、“统一战线”等十幕剧情，再现了1936年那场惊心动魄的“兵谏”</w:t>
            </w:r>
            <w:r>
              <w:rPr>
                <w:rFonts w:hint="eastAsia" w:ascii="微软雅黑" w:hAnsi="微软雅黑" w:eastAsia="微软雅黑" w:cs="微软雅黑"/>
                <w:color w:val="000000" w:themeColor="text1"/>
                <w:spacing w:val="0"/>
                <w:position w:val="0"/>
                <w:sz w:val="21"/>
                <w:szCs w:val="21"/>
                <w:u w:val="none"/>
                <w:shd w:val="clear" w:fill="FFFFFF"/>
                <w:lang w:eastAsia="zh-CN"/>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细腻地挖掘了历史细节，比如张学良的犹豫、杨虎城母子的温情、蒋介石与宋美龄的通话，让历史人物变得有血有肉</w:t>
            </w:r>
            <w:r>
              <w:rPr>
                <w:rFonts w:hint="eastAsia" w:ascii="微软雅黑" w:hAnsi="微软雅黑" w:eastAsia="微软雅黑" w:cs="微软雅黑"/>
                <w:color w:val="000000" w:themeColor="text1"/>
                <w:spacing w:val="0"/>
                <w:position w:val="0"/>
                <w:sz w:val="21"/>
                <w:szCs w:val="21"/>
                <w:u w:val="none"/>
                <w:shd w:val="clear" w:fill="FFFFFF"/>
                <w:lang w:eastAsia="zh-CN"/>
                <w14:textFill>
                  <w14:solidFill>
                    <w14:schemeClr w14:val="tx1"/>
                  </w14:solidFill>
                </w14:textFill>
              </w:rPr>
              <w:t>。</w:t>
            </w:r>
          </w:p>
          <w:p w14:paraId="0F0DE98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val="0"/>
                <w:bCs w:val="0"/>
                <w:color w:val="000000" w:themeColor="text1"/>
                <w:spacing w:val="0"/>
                <w:kern w:val="2"/>
                <w:position w:val="0"/>
                <w:sz w:val="21"/>
                <w:szCs w:val="21"/>
                <w:u w:val="none"/>
                <w:shd w:val="clear" w:fill="FFFFFF"/>
                <w:lang w:val="en-US" w:eastAsia="zh-CN" w:bidi="ar-SA"/>
                <w14:textFill>
                  <w14:solidFill>
                    <w14:schemeClr w14:val="tx1"/>
                  </w14:solidFill>
                </w14:textFill>
              </w:rPr>
            </w:pPr>
            <w:r>
              <w:rPr>
                <w:rFonts w:hint="eastAsia" w:ascii="微软雅黑" w:hAnsi="微软雅黑" w:eastAsia="微软雅黑" w:cs="微软雅黑"/>
                <w:b w:val="0"/>
                <w:bCs w:val="0"/>
                <w:color w:val="000000" w:themeColor="text1"/>
                <w:spacing w:val="0"/>
                <w:kern w:val="2"/>
                <w:position w:val="0"/>
                <w:sz w:val="21"/>
                <w:szCs w:val="21"/>
                <w:u w:val="none"/>
                <w:shd w:val="clear" w:fill="FFFFFF"/>
                <w:lang w:val="en-US" w:eastAsia="zh-CN" w:bidi="ar-SA"/>
                <w14:textFill>
                  <w14:solidFill>
                    <w14:schemeClr w14:val="tx1"/>
                  </w14:solidFill>
                </w14:textFill>
              </w:rPr>
              <w:t>后前往观看</w:t>
            </w:r>
            <w:r>
              <w:rPr>
                <w:rFonts w:hint="eastAsia" w:ascii="微软雅黑" w:hAnsi="微软雅黑" w:eastAsia="微软雅黑" w:cs="微软雅黑"/>
                <w:b/>
                <w:bCs/>
                <w:color w:val="FF0000"/>
                <w:spacing w:val="0"/>
                <w:kern w:val="2"/>
                <w:position w:val="0"/>
                <w:sz w:val="22"/>
                <w:szCs w:val="22"/>
                <w:u w:val="none"/>
                <w:shd w:val="clear" w:fill="FFFFFF"/>
                <w:lang w:val="en-US" w:eastAsia="zh-CN" w:bidi="ar-SA"/>
              </w:rPr>
              <w:t>中国最美大型历史山水舞台剧【长恨歌】</w:t>
            </w:r>
            <w:r>
              <w:rPr>
                <w:rFonts w:hint="eastAsia" w:ascii="微软雅黑" w:hAnsi="微软雅黑" w:eastAsia="微软雅黑" w:cs="微软雅黑"/>
                <w:b/>
                <w:bCs/>
                <w:color w:val="FF0000"/>
                <w:sz w:val="22"/>
                <w:szCs w:val="28"/>
                <w:lang w:val="en-US" w:eastAsia="zh-CN"/>
              </w:rPr>
              <w:t>（观看约60分钟）</w:t>
            </w:r>
            <w:r>
              <w:rPr>
                <w:rFonts w:hint="eastAsia" w:ascii="微软雅黑" w:hAnsi="微软雅黑" w:eastAsia="微软雅黑" w:cs="微软雅黑"/>
                <w:b w:val="0"/>
                <w:bCs w:val="0"/>
                <w:color w:val="000000" w:themeColor="text1"/>
                <w:spacing w:val="0"/>
                <w:kern w:val="2"/>
                <w:position w:val="0"/>
                <w:sz w:val="21"/>
                <w:szCs w:val="21"/>
                <w:u w:val="none"/>
                <w:shd w:val="clear" w:fill="FFFFFF"/>
                <w:lang w:val="en-US" w:eastAsia="zh-CN" w:bidi="ar-SA"/>
                <w14:textFill>
                  <w14:solidFill>
                    <w14:schemeClr w14:val="tx1"/>
                  </w14:solidFill>
                </w14:textFill>
              </w:rPr>
              <w:t>以“两情相悦”、“恃宠而娇”、“生离死别”、 “仙境重逢”等四个层次十一幕情景，由 700 名专业演员组成强大阵容，以势造</w:t>
            </w:r>
            <w:r>
              <w:rPr>
                <w:rFonts w:hint="eastAsia" w:ascii="微软雅黑" w:hAnsi="微软雅黑" w:eastAsia="微软雅黑" w:cs="微软雅黑"/>
                <w:b w:val="0"/>
                <w:bCs w:val="0"/>
                <w:color w:val="000000" w:themeColor="text1"/>
                <w:spacing w:val="0"/>
                <w:kern w:val="2"/>
                <w:position w:val="0"/>
                <w:sz w:val="21"/>
                <w:szCs w:val="21"/>
                <w:u w:val="none"/>
                <w:shd w:val="clear" w:fill="FFFFFF"/>
                <w:lang w:val="en-US" w:eastAsia="zh-CN" w:bidi="ar-SA"/>
                <w14:textFill>
                  <w14:solidFill>
                    <w14:schemeClr w14:val="tx1"/>
                  </w14:solidFill>
                </w14:textFill>
              </w:rPr>
              <w:br w:type="textWrapping"/>
            </w:r>
            <w:r>
              <w:rPr>
                <w:rFonts w:hint="eastAsia" w:ascii="微软雅黑" w:hAnsi="微软雅黑" w:eastAsia="微软雅黑" w:cs="微软雅黑"/>
                <w:b w:val="0"/>
                <w:bCs w:val="0"/>
                <w:color w:val="000000" w:themeColor="text1"/>
                <w:spacing w:val="0"/>
                <w:kern w:val="2"/>
                <w:position w:val="0"/>
                <w:sz w:val="21"/>
                <w:szCs w:val="21"/>
                <w:u w:val="none"/>
                <w:shd w:val="clear" w:fill="FFFFFF"/>
                <w:lang w:val="en-US" w:eastAsia="zh-CN" w:bidi="ar-SA"/>
                <w14:textFill>
                  <w14:solidFill>
                    <w14:schemeClr w14:val="tx1"/>
                  </w14:solidFill>
                </w14:textFill>
              </w:rPr>
              <w:t xml:space="preserve">情，以舞诉情，在故事的原发地艺术地再现了这一动人的爱情故事。 </w:t>
            </w:r>
          </w:p>
          <w:p w14:paraId="15C1C6F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val="0"/>
                <w:bCs w:val="0"/>
                <w:color w:val="000000" w:themeColor="text1"/>
                <w:spacing w:val="0"/>
                <w:kern w:val="2"/>
                <w:position w:val="0"/>
                <w:sz w:val="21"/>
                <w:szCs w:val="21"/>
                <w:u w:val="none"/>
                <w:shd w:val="clear" w:fill="FFFFFF"/>
                <w:lang w:val="en-US" w:eastAsia="zh-CN" w:bidi="ar-SA"/>
                <w14:textFill>
                  <w14:solidFill>
                    <w14:schemeClr w14:val="tx1"/>
                  </w14:solidFill>
                </w14:textFill>
              </w:rPr>
            </w:pPr>
            <w:r>
              <w:rPr>
                <w:rFonts w:hint="eastAsia" w:ascii="微软雅黑" w:hAnsi="微软雅黑" w:eastAsia="微软雅黑" w:cs="微软雅黑"/>
                <w:b w:val="0"/>
                <w:bCs w:val="0"/>
                <w:color w:val="000000" w:themeColor="text1"/>
                <w:spacing w:val="0"/>
                <w:kern w:val="2"/>
                <w:position w:val="0"/>
                <w:sz w:val="21"/>
                <w:szCs w:val="21"/>
                <w:u w:val="none"/>
                <w:shd w:val="clear" w:fill="FFFFFF"/>
                <w:lang w:val="en-US" w:eastAsia="zh-CN" w:bidi="ar-SA"/>
                <w14:textFill>
                  <w14:solidFill>
                    <w14:schemeClr w14:val="tx1"/>
                  </w14:solidFill>
                </w14:textFill>
              </w:rPr>
              <w:t xml:space="preserve">故事背景：盛唐时期，唐明皇召杨玉环入宫，至爱至宠。安禄山叛乱后，杨玉环在马嵬坡被众将士逼迫而死， </w:t>
            </w:r>
          </w:p>
          <w:p w14:paraId="75F96DF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val="0"/>
                <w:bCs w:val="0"/>
                <w:color w:val="000000" w:themeColor="text1"/>
                <w:spacing w:val="0"/>
                <w:kern w:val="2"/>
                <w:position w:val="0"/>
                <w:sz w:val="21"/>
                <w:szCs w:val="21"/>
                <w:u w:val="none"/>
                <w:shd w:val="clear" w:fill="FFFFFF"/>
                <w:lang w:val="en-US" w:eastAsia="zh-CN" w:bidi="ar-SA"/>
                <w14:textFill>
                  <w14:solidFill>
                    <w14:schemeClr w14:val="tx1"/>
                  </w14:solidFill>
                </w14:textFill>
              </w:rPr>
            </w:pPr>
            <w:r>
              <w:rPr>
                <w:rFonts w:hint="eastAsia" w:ascii="微软雅黑" w:hAnsi="微软雅黑" w:eastAsia="微软雅黑" w:cs="微软雅黑"/>
                <w:b w:val="0"/>
                <w:bCs w:val="0"/>
                <w:color w:val="000000" w:themeColor="text1"/>
                <w:spacing w:val="0"/>
                <w:kern w:val="2"/>
                <w:position w:val="0"/>
                <w:sz w:val="21"/>
                <w:szCs w:val="21"/>
                <w:u w:val="none"/>
                <w:shd w:val="clear" w:fill="FFFFFF"/>
                <w:lang w:val="en-US" w:eastAsia="zh-CN" w:bidi="ar-SA"/>
                <w14:textFill>
                  <w14:solidFill>
                    <w14:schemeClr w14:val="tx1"/>
                  </w14:solidFill>
                </w14:textFill>
              </w:rPr>
              <w:t xml:space="preserve">唐明皇肝肠寸断，后得以魂魄升天与爱妃在月宫相会。二人执手泪眼，互诉思念之情，并誓言“在天愿作比 </w:t>
            </w:r>
          </w:p>
          <w:p w14:paraId="58ED4C1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val="0"/>
                <w:bCs w:val="0"/>
                <w:color w:val="000000" w:themeColor="text1"/>
                <w:spacing w:val="0"/>
                <w:kern w:val="2"/>
                <w:position w:val="0"/>
                <w:sz w:val="21"/>
                <w:szCs w:val="21"/>
                <w:u w:val="none"/>
                <w:shd w:val="clear" w:fill="FFFFFF"/>
                <w:lang w:val="en-US" w:eastAsia="zh-CN" w:bidi="ar-SA"/>
                <w14:textFill>
                  <w14:solidFill>
                    <w14:schemeClr w14:val="tx1"/>
                  </w14:solidFill>
                </w14:textFill>
              </w:rPr>
            </w:pPr>
            <w:r>
              <w:rPr>
                <w:rFonts w:hint="eastAsia" w:ascii="微软雅黑" w:hAnsi="微软雅黑" w:eastAsia="微软雅黑" w:cs="微软雅黑"/>
                <w:b w:val="0"/>
                <w:bCs w:val="0"/>
                <w:color w:val="000000" w:themeColor="text1"/>
                <w:spacing w:val="0"/>
                <w:kern w:val="2"/>
                <w:position w:val="0"/>
                <w:sz w:val="21"/>
                <w:szCs w:val="21"/>
                <w:u w:val="none"/>
                <w:shd w:val="clear" w:fill="FFFFFF"/>
                <w:lang w:val="en-US" w:eastAsia="zh-CN" w:bidi="ar-SA"/>
                <w14:textFill>
                  <w14:solidFill>
                    <w14:schemeClr w14:val="tx1"/>
                  </w14:solidFill>
                </w14:textFill>
              </w:rPr>
              <w:t xml:space="preserve">翼鸟，在地愿为连理枝”。 </w:t>
            </w:r>
          </w:p>
          <w:p w14:paraId="298AD2A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FF0000"/>
                <w:kern w:val="0"/>
                <w:sz w:val="24"/>
                <w:szCs w:val="24"/>
                <w:highlight w:val="yellow"/>
                <w:lang w:val="en-US" w:eastAsia="zh-CN" w:bidi="ar"/>
              </w:rPr>
            </w:pPr>
            <w:r>
              <w:rPr>
                <w:rFonts w:hint="eastAsia" w:ascii="微软雅黑" w:hAnsi="微软雅黑" w:eastAsia="微软雅黑" w:cs="微软雅黑"/>
                <w:b/>
                <w:bCs/>
                <w:color w:val="FF0000"/>
                <w:kern w:val="0"/>
                <w:sz w:val="24"/>
                <w:szCs w:val="24"/>
                <w:highlight w:val="yellow"/>
                <w:lang w:val="en-US" w:eastAsia="zh-CN" w:bidi="ar"/>
              </w:rPr>
              <w:t>贴心安排：长恨歌结束后，升级入住临潼4钻酒店（便于看完长恨歌更好、更快的休息）</w:t>
            </w:r>
          </w:p>
          <w:p w14:paraId="04D6127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FF0000"/>
                <w:kern w:val="0"/>
                <w:sz w:val="21"/>
                <w:szCs w:val="21"/>
                <w:lang w:val="en-US" w:eastAsia="zh-CN" w:bidi="ar"/>
              </w:rPr>
            </w:pPr>
            <w:r>
              <w:rPr>
                <w:rFonts w:hint="eastAsia" w:ascii="微软雅黑" w:hAnsi="微软雅黑" w:eastAsia="微软雅黑" w:cs="微软雅黑"/>
                <w:b/>
                <w:bCs/>
                <w:color w:val="FF0000"/>
                <w:kern w:val="0"/>
                <w:sz w:val="21"/>
                <w:szCs w:val="21"/>
                <w:lang w:val="en-US" w:eastAsia="zh-CN" w:bidi="ar"/>
              </w:rPr>
              <w:t>重点提示：</w:t>
            </w:r>
          </w:p>
          <w:p w14:paraId="69A6173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FF0000"/>
                <w:kern w:val="0"/>
                <w:sz w:val="21"/>
                <w:szCs w:val="21"/>
                <w:lang w:val="en-US" w:eastAsia="zh-CN" w:bidi="ar"/>
              </w:rPr>
            </w:pPr>
            <w:r>
              <w:rPr>
                <w:rFonts w:hint="eastAsia" w:ascii="微软雅黑" w:hAnsi="微软雅黑" w:eastAsia="微软雅黑" w:cs="微软雅黑"/>
                <w:b/>
                <w:bCs/>
                <w:color w:val="FF0000"/>
                <w:kern w:val="0"/>
                <w:sz w:val="21"/>
                <w:szCs w:val="21"/>
                <w:lang w:val="en-US" w:eastAsia="zh-CN" w:bidi="ar"/>
              </w:rPr>
              <w:t>①</w:t>
            </w:r>
            <w:r>
              <w:rPr>
                <w:rFonts w:hint="eastAsia" w:ascii="微软雅黑" w:hAnsi="微软雅黑" w:eastAsia="微软雅黑" w:cs="微软雅黑"/>
                <w:b/>
                <w:bCs/>
                <w:color w:val="FF0000"/>
                <w:kern w:val="0"/>
                <w:sz w:val="22"/>
                <w:szCs w:val="22"/>
                <w:lang w:val="en-US" w:eastAsia="zh-CN" w:bidi="ar"/>
              </w:rPr>
              <w:t>观看长恨歌</w:t>
            </w:r>
            <w:r>
              <w:rPr>
                <w:rFonts w:hint="eastAsia" w:ascii="微软雅黑" w:hAnsi="微软雅黑" w:eastAsia="微软雅黑" w:cs="微软雅黑"/>
                <w:b/>
                <w:bCs/>
                <w:color w:val="FF0000"/>
                <w:kern w:val="0"/>
                <w:sz w:val="21"/>
                <w:szCs w:val="21"/>
                <w:lang w:val="en-US" w:eastAsia="zh-CN" w:bidi="ar"/>
              </w:rPr>
              <w:t>，长恨歌我社默认出旅行社优惠团队票，票以实际出到的场次区域为准，我社在团队票规定范围内尽可能优选较好的场次，但不保证，也不接受指定场次区域（如因景区关闭或限流则更换为其他演出，退旅行社协议差价）。</w:t>
            </w:r>
          </w:p>
          <w:p w14:paraId="3A1F050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FF0000"/>
                <w:kern w:val="0"/>
                <w:sz w:val="21"/>
                <w:szCs w:val="21"/>
                <w:lang w:val="en-US" w:eastAsia="zh-CN" w:bidi="ar"/>
              </w:rPr>
            </w:pPr>
            <w:r>
              <w:rPr>
                <w:rFonts w:hint="eastAsia" w:ascii="微软雅黑" w:hAnsi="微软雅黑" w:eastAsia="微软雅黑" w:cs="微软雅黑"/>
                <w:b/>
                <w:bCs/>
                <w:color w:val="FF0000"/>
                <w:kern w:val="0"/>
                <w:sz w:val="21"/>
                <w:szCs w:val="21"/>
                <w:lang w:val="en-US" w:eastAsia="zh-CN" w:bidi="ar"/>
              </w:rPr>
              <w:t>②如需指定或挑选最优场次时间或VIP等特殊位置需按散客票出票方式出票并由客人提前说明，并补齐团散差价（团散差价在200-400元/人之间），我社会协助购买指定的场次或优等位置的散客票。</w:t>
            </w:r>
          </w:p>
          <w:p w14:paraId="57AC726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FF0000"/>
                <w:kern w:val="0"/>
                <w:sz w:val="21"/>
                <w:szCs w:val="21"/>
                <w:lang w:val="en-US" w:eastAsia="zh-CN" w:bidi="ar"/>
              </w:rPr>
            </w:pPr>
            <w:r>
              <w:rPr>
                <w:rFonts w:hint="eastAsia" w:ascii="微软雅黑" w:hAnsi="微软雅黑" w:eastAsia="微软雅黑" w:cs="微软雅黑"/>
                <w:b/>
                <w:bCs/>
                <w:color w:val="FF0000"/>
                <w:kern w:val="0"/>
                <w:sz w:val="21"/>
                <w:szCs w:val="21"/>
                <w:lang w:val="en-US" w:eastAsia="zh-CN" w:bidi="ar"/>
              </w:rPr>
              <w:t>③长恨歌1.3 米以上儿童需购买成人票，1.3米以下儿童如需占座，需购买成人票，报名时提前确定，当天不可预定。</w:t>
            </w:r>
          </w:p>
          <w:p w14:paraId="20A8CC7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lang w:val="en-US" w:eastAsia="zh-CN"/>
              </w:rPr>
            </w:pPr>
            <w:r>
              <w:rPr>
                <w:rFonts w:hint="eastAsia" w:ascii="微软雅黑" w:hAnsi="微软雅黑" w:eastAsia="微软雅黑" w:cs="微软雅黑"/>
                <w:b/>
                <w:bCs/>
                <w:color w:val="FF0000"/>
                <w:kern w:val="0"/>
                <w:sz w:val="21"/>
                <w:szCs w:val="21"/>
                <w:lang w:val="en-US" w:eastAsia="zh-CN" w:bidi="ar"/>
              </w:rPr>
              <w:t>④长恨歌为实名制票种，预定后不可退！</w:t>
            </w:r>
          </w:p>
          <w:p w14:paraId="064846E8">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微软雅黑" w:hAnsi="微软雅黑" w:eastAsia="微软雅黑" w:cs="微软雅黑"/>
                <w:b/>
                <w:bCs/>
                <w:color w:val="000000" w:themeColor="text1"/>
                <w:kern w:val="0"/>
                <w:sz w:val="22"/>
                <w:szCs w:val="22"/>
                <w:lang w:val="en-US" w:eastAsia="zh-CN" w:bidi="ar-SA"/>
                <w14:textFill>
                  <w14:solidFill>
                    <w14:schemeClr w14:val="tx1"/>
                  </w14:solidFill>
                </w14:textFill>
              </w:rPr>
            </w:pPr>
            <w:r>
              <w:rPr>
                <w:rFonts w:hint="eastAsia" w:ascii="微软雅黑" w:hAnsi="微软雅黑" w:eastAsia="微软雅黑" w:cs="微软雅黑"/>
                <w:b/>
                <w:bCs/>
                <w:color w:val="000000" w:themeColor="text1"/>
                <w:kern w:val="0"/>
                <w:sz w:val="22"/>
                <w:szCs w:val="22"/>
                <w:lang w:val="en-US" w:eastAsia="zh-CN" w:bidi="ar-SA"/>
                <w14:textFill>
                  <w14:solidFill>
                    <w14:schemeClr w14:val="tx1"/>
                  </w14:solidFill>
                </w14:textFill>
              </w:rPr>
              <w:t>【温馨提示】：</w:t>
            </w:r>
          </w:p>
          <w:p w14:paraId="753F3117">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微软雅黑" w:hAnsi="微软雅黑" w:eastAsia="微软雅黑" w:cs="微软雅黑"/>
                <w:b/>
                <w:bCs/>
                <w:color w:val="000000" w:themeColor="text1"/>
                <w:kern w:val="0"/>
                <w:sz w:val="22"/>
                <w:szCs w:val="22"/>
                <w:lang w:val="en-US" w:eastAsia="zh-CN" w:bidi="ar-SA"/>
                <w14:textFill>
                  <w14:solidFill>
                    <w14:schemeClr w14:val="tx1"/>
                  </w14:solidFill>
                </w14:textFill>
              </w:rPr>
            </w:pPr>
            <w:r>
              <w:rPr>
                <w:rFonts w:hint="eastAsia" w:ascii="微软雅黑" w:hAnsi="微软雅黑" w:eastAsia="微软雅黑" w:cs="微软雅黑"/>
                <w:b/>
                <w:bCs/>
                <w:color w:val="000000" w:themeColor="text1"/>
                <w:kern w:val="0"/>
                <w:sz w:val="22"/>
                <w:szCs w:val="22"/>
                <w:lang w:val="en-US" w:eastAsia="zh-CN" w:bidi="ar-SA"/>
                <w14:textFill>
                  <w14:solidFill>
                    <w14:schemeClr w14:val="tx1"/>
                  </w14:solidFill>
                </w14:textFill>
              </w:rPr>
              <w:t>1、耳麦请妥善保管，使用完毕后需归还。</w:t>
            </w:r>
          </w:p>
          <w:p w14:paraId="4228E270">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微软雅黑" w:hAnsi="微软雅黑" w:eastAsia="微软雅黑" w:cs="微软雅黑"/>
                <w:b/>
                <w:bCs/>
                <w:color w:val="000000" w:themeColor="text1"/>
                <w:kern w:val="0"/>
                <w:sz w:val="22"/>
                <w:szCs w:val="22"/>
                <w:lang w:val="en-US" w:eastAsia="zh-CN" w:bidi="ar-SA"/>
                <w14:textFill>
                  <w14:solidFill>
                    <w14:schemeClr w14:val="tx1"/>
                  </w14:solidFill>
                </w14:textFill>
              </w:rPr>
            </w:pPr>
            <w:r>
              <w:rPr>
                <w:rFonts w:hint="eastAsia" w:ascii="微软雅黑" w:hAnsi="微软雅黑" w:eastAsia="微软雅黑" w:cs="微软雅黑"/>
                <w:b/>
                <w:bCs/>
                <w:color w:val="000000" w:themeColor="text1"/>
                <w:kern w:val="0"/>
                <w:sz w:val="22"/>
                <w:szCs w:val="22"/>
                <w:lang w:val="en-US" w:eastAsia="zh-CN" w:bidi="ar-SA"/>
                <w14:textFill>
                  <w14:solidFill>
                    <w14:schemeClr w14:val="tx1"/>
                  </w14:solidFill>
                </w14:textFill>
              </w:rPr>
              <w:t>2、兵马俑景区内设直营纪念品店，该店与旅行社无关，并有相关书籍、文创、玉器等出售，请您特别注意商品的价格合理性及品质，谨慎选择。</w:t>
            </w:r>
          </w:p>
          <w:p w14:paraId="0005D348">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微软雅黑" w:hAnsi="微软雅黑" w:eastAsia="微软雅黑" w:cs="微软雅黑"/>
                <w:b/>
                <w:bCs/>
                <w:color w:val="000000" w:themeColor="text1"/>
                <w:kern w:val="0"/>
                <w:sz w:val="22"/>
                <w:szCs w:val="22"/>
                <w:lang w:val="en-US" w:eastAsia="zh-CN" w:bidi="ar-SA"/>
                <w14:textFill>
                  <w14:solidFill>
                    <w14:schemeClr w14:val="tx1"/>
                  </w14:solidFill>
                </w14:textFill>
              </w:rPr>
            </w:pPr>
            <w:r>
              <w:rPr>
                <w:rFonts w:hint="eastAsia" w:ascii="微软雅黑" w:hAnsi="微软雅黑" w:eastAsia="微软雅黑" w:cs="微软雅黑"/>
                <w:b/>
                <w:bCs/>
                <w:color w:val="000000" w:themeColor="text1"/>
                <w:kern w:val="0"/>
                <w:sz w:val="22"/>
                <w:szCs w:val="22"/>
                <w:lang w:val="en-US" w:eastAsia="zh-CN" w:bidi="ar-SA"/>
                <w14:textFill>
                  <w14:solidFill>
                    <w14:schemeClr w14:val="tx1"/>
                  </w14:solidFill>
                </w14:textFill>
              </w:rPr>
              <w:t>3、华清宫景区由华清宫和骊山景区组成，参观完华清宫景区后可视体力情况选择骊山的游览。不含骊山往返索道（60元/人），不含</w:t>
            </w:r>
            <w:r>
              <w:rPr>
                <w:rFonts w:hint="eastAsia" w:ascii="微软雅黑" w:hAnsi="微软雅黑" w:eastAsia="微软雅黑" w:cs="微软雅黑"/>
                <w:b/>
                <w:bCs/>
                <w:color w:val="000000" w:themeColor="text1"/>
                <w:spacing w:val="0"/>
                <w:position w:val="0"/>
                <w:sz w:val="22"/>
                <w:szCs w:val="22"/>
                <w:u w:val="none"/>
                <w:shd w:val="clear" w:fill="FFFFFF"/>
                <w:lang w:val="en-US" w:eastAsia="zh-CN"/>
                <w14:textFill>
                  <w14:solidFill>
                    <w14:schemeClr w14:val="tx1"/>
                  </w14:solidFill>
                </w14:textFill>
              </w:rPr>
              <w:t>电瓶车（20元/人），</w:t>
            </w:r>
            <w:r>
              <w:rPr>
                <w:rFonts w:hint="eastAsia" w:ascii="微软雅黑" w:hAnsi="微软雅黑" w:eastAsia="微软雅黑" w:cs="微软雅黑"/>
                <w:b/>
                <w:bCs/>
                <w:color w:val="000000" w:themeColor="text1"/>
                <w:kern w:val="0"/>
                <w:sz w:val="22"/>
                <w:szCs w:val="22"/>
                <w:lang w:val="en-US" w:eastAsia="zh-CN" w:bidi="ar-SA"/>
                <w14:textFill>
                  <w14:solidFill>
                    <w14:schemeClr w14:val="tx1"/>
                  </w14:solidFill>
                </w14:textFill>
              </w:rPr>
              <w:t>敬请自理。</w:t>
            </w:r>
          </w:p>
          <w:p w14:paraId="34EA46BC">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default"/>
                <w:lang w:val="en-US" w:eastAsia="zh-CN"/>
              </w:rPr>
            </w:pPr>
            <w:r>
              <w:rPr>
                <w:rFonts w:hint="eastAsia" w:ascii="微软雅黑" w:hAnsi="微软雅黑" w:eastAsia="微软雅黑" w:cs="微软雅黑"/>
                <w:b/>
                <w:bCs/>
                <w:color w:val="000000" w:themeColor="text1"/>
                <w:kern w:val="0"/>
                <w:sz w:val="22"/>
                <w:szCs w:val="22"/>
                <w:lang w:val="en-US" w:eastAsia="zh-CN" w:bidi="ar-SA"/>
                <w14:textFill>
                  <w14:solidFill>
                    <w14:schemeClr w14:val="tx1"/>
                  </w14:solidFill>
                </w14:textFill>
              </w:rPr>
              <w:t>4、骊山可能会因天气原因等关闭，有华清宫可以游览但骊山关闭的情况，骊山无安排其他替换景点，敬请谅解。</w:t>
            </w:r>
          </w:p>
        </w:tc>
      </w:tr>
      <w:tr w14:paraId="0EBB2369">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885" w:hRule="atLeast"/>
          <w:jc w:val="center"/>
        </w:trPr>
        <w:tc>
          <w:tcPr>
            <w:tcW w:w="776" w:type="dxa"/>
            <w:vMerge w:val="restart"/>
            <w:tcBorders>
              <w:tl2br w:val="nil"/>
              <w:tr2bl w:val="nil"/>
            </w:tcBorders>
            <w:noWrap w:val="0"/>
            <w:vAlign w:val="center"/>
          </w:tcPr>
          <w:p w14:paraId="35A28649">
            <w:pPr>
              <w:spacing w:line="360" w:lineRule="auto"/>
              <w:ind w:right="-25" w:rightChars="-12"/>
              <w:jc w:val="both"/>
              <w:rPr>
                <w:rFonts w:hint="default" w:ascii="微软雅黑" w:hAnsi="微软雅黑" w:eastAsia="微软雅黑" w:cs="微软雅黑"/>
                <w:b/>
                <w:color w:val="auto"/>
                <w:kern w:val="0"/>
                <w:sz w:val="28"/>
                <w:szCs w:val="28"/>
                <w:vertAlign w:val="baseline"/>
                <w:lang w:val="en-US" w:eastAsia="zh-CN"/>
              </w:rPr>
            </w:pPr>
            <w:r>
              <w:rPr>
                <w:rFonts w:hint="eastAsia" w:ascii="微软雅黑" w:hAnsi="微软雅黑" w:eastAsia="微软雅黑" w:cs="微软雅黑"/>
                <w:b/>
                <w:bCs/>
                <w:color w:val="auto"/>
                <w:sz w:val="32"/>
                <w:szCs w:val="32"/>
                <w:lang w:val="en-US" w:eastAsia="zh-CN"/>
              </w:rPr>
              <w:t>D3</w:t>
            </w:r>
          </w:p>
        </w:tc>
        <w:tc>
          <w:tcPr>
            <w:tcW w:w="6877" w:type="dxa"/>
            <w:gridSpan w:val="2"/>
            <w:tcBorders>
              <w:tl2br w:val="nil"/>
              <w:tr2bl w:val="nil"/>
            </w:tcBorders>
            <w:noWrap w:val="0"/>
            <w:vAlign w:val="top"/>
          </w:tcPr>
          <w:p w14:paraId="4CE8F6A4">
            <w:pPr>
              <w:keepNext w:val="0"/>
              <w:keepLines w:val="0"/>
              <w:pageBreakBefore w:val="0"/>
              <w:widowControl w:val="0"/>
              <w:kinsoku/>
              <w:wordWrap/>
              <w:overflowPunct/>
              <w:topLinePunct w:val="0"/>
              <w:autoSpaceDE/>
              <w:autoSpaceDN/>
              <w:bidi w:val="0"/>
              <w:adjustRightInd/>
              <w:snapToGrid/>
              <w:spacing w:line="400" w:lineRule="exact"/>
              <w:ind w:right="-105" w:rightChars="-50"/>
              <w:jc w:val="left"/>
              <w:textAlignment w:val="auto"/>
              <w:rPr>
                <w:rFonts w:hint="eastAsia" w:ascii="微软雅黑" w:hAnsi="微软雅黑" w:eastAsia="微软雅黑" w:cs="微软雅黑"/>
                <w:b/>
                <w:bCs/>
                <w:color w:val="auto"/>
                <w:sz w:val="24"/>
                <w:szCs w:val="24"/>
                <w:lang w:eastAsia="zh-CN"/>
              </w:rPr>
            </w:pPr>
            <w:r>
              <w:rPr>
                <w:rFonts w:hint="eastAsia" w:ascii="微软雅黑" w:hAnsi="微软雅黑" w:eastAsia="微软雅黑" w:cs="微软雅黑"/>
                <w:b/>
                <w:bCs/>
                <w:color w:val="auto"/>
                <w:sz w:val="24"/>
                <w:szCs w:val="24"/>
                <w:lang w:val="en-US" w:eastAsia="zh-CN"/>
              </w:rPr>
              <w:t>陕西历史博物馆</w:t>
            </w:r>
            <w:bookmarkStart w:id="0" w:name="OLE_LINK1"/>
            <w:r>
              <w:rPr>
                <w:rFonts w:hint="eastAsia" w:ascii="微软雅黑" w:hAnsi="微软雅黑" w:eastAsia="微软雅黑" w:cs="微软雅黑"/>
                <w:b/>
                <w:bCs/>
                <w:color w:val="auto"/>
                <w:sz w:val="24"/>
                <w:szCs w:val="24"/>
                <w:lang w:eastAsia="zh-CN"/>
              </w:rPr>
              <w:sym w:font="Webdings" w:char="0076"/>
            </w:r>
            <w:bookmarkEnd w:id="0"/>
            <w:r>
              <w:rPr>
                <w:rFonts w:hint="eastAsia" w:ascii="微软雅黑" w:hAnsi="微软雅黑" w:eastAsia="微软雅黑" w:cs="微软雅黑"/>
                <w:b/>
                <w:bCs/>
                <w:color w:val="auto"/>
                <w:sz w:val="24"/>
                <w:szCs w:val="24"/>
                <w:lang w:val="en-US" w:eastAsia="zh-CN"/>
              </w:rPr>
              <w:t>明城墙</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eastAsia="zh-CN"/>
              </w:rPr>
              <w:t>永兴坊</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val="en-US" w:eastAsia="zh-CN"/>
              </w:rPr>
              <w:t>西安千古情</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val="en-US" w:eastAsia="zh-CN"/>
              </w:rPr>
              <w:t>大雁塔北广场+大唐不夜城</w:t>
            </w:r>
          </w:p>
        </w:tc>
        <w:tc>
          <w:tcPr>
            <w:tcW w:w="1700" w:type="dxa"/>
            <w:tcBorders>
              <w:tl2br w:val="nil"/>
              <w:tr2bl w:val="nil"/>
            </w:tcBorders>
            <w:noWrap w:val="0"/>
            <w:vAlign w:val="top"/>
          </w:tcPr>
          <w:p w14:paraId="651307C7">
            <w:pPr>
              <w:keepNext w:val="0"/>
              <w:keepLines w:val="0"/>
              <w:pageBreakBefore w:val="0"/>
              <w:widowControl w:val="0"/>
              <w:kinsoku/>
              <w:wordWrap/>
              <w:overflowPunct/>
              <w:topLinePunct w:val="0"/>
              <w:autoSpaceDE/>
              <w:autoSpaceDN/>
              <w:bidi w:val="0"/>
              <w:adjustRightInd/>
              <w:snapToGrid/>
              <w:spacing w:line="400" w:lineRule="exact"/>
              <w:ind w:right="-105" w:rightChars="-50"/>
              <w:jc w:val="left"/>
              <w:textAlignment w:val="auto"/>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用餐：</w:t>
            </w:r>
            <w:r>
              <w:rPr>
                <w:rFonts w:hint="eastAsia" w:ascii="微软雅黑" w:hAnsi="微软雅黑" w:eastAsia="微软雅黑" w:cs="微软雅黑"/>
                <w:b/>
                <w:bCs/>
                <w:color w:val="auto"/>
                <w:sz w:val="24"/>
                <w:szCs w:val="24"/>
                <w:lang w:val="en-US" w:eastAsia="zh-CN"/>
              </w:rPr>
              <w:t>早</w:t>
            </w:r>
          </w:p>
          <w:p w14:paraId="2E172020">
            <w:pPr>
              <w:keepNext w:val="0"/>
              <w:keepLines w:val="0"/>
              <w:pageBreakBefore w:val="0"/>
              <w:widowControl w:val="0"/>
              <w:kinsoku/>
              <w:wordWrap/>
              <w:overflowPunct/>
              <w:topLinePunct w:val="0"/>
              <w:autoSpaceDE/>
              <w:autoSpaceDN/>
              <w:bidi w:val="0"/>
              <w:adjustRightInd/>
              <w:snapToGrid/>
              <w:spacing w:line="400" w:lineRule="exact"/>
              <w:ind w:right="-105" w:rightChars="-50"/>
              <w:jc w:val="left"/>
              <w:textAlignment w:val="auto"/>
              <w:rPr>
                <w:rFonts w:hint="default" w:ascii="微软雅黑" w:hAnsi="微软雅黑" w:eastAsia="微软雅黑" w:cs="微软雅黑"/>
                <w:b/>
                <w:bCs/>
                <w:color w:val="auto"/>
                <w:sz w:val="24"/>
                <w:szCs w:val="24"/>
                <w:lang w:val="en-US" w:eastAsia="zh-CN"/>
              </w:rPr>
            </w:pPr>
          </w:p>
        </w:tc>
        <w:tc>
          <w:tcPr>
            <w:tcW w:w="1437" w:type="dxa"/>
            <w:tcBorders>
              <w:tl2br w:val="nil"/>
              <w:tr2bl w:val="nil"/>
            </w:tcBorders>
            <w:noWrap w:val="0"/>
            <w:vAlign w:val="top"/>
          </w:tcPr>
          <w:p w14:paraId="42BEF85A">
            <w:pPr>
              <w:keepNext w:val="0"/>
              <w:keepLines w:val="0"/>
              <w:pageBreakBefore w:val="0"/>
              <w:widowControl w:val="0"/>
              <w:kinsoku/>
              <w:wordWrap/>
              <w:overflowPunct/>
              <w:topLinePunct w:val="0"/>
              <w:autoSpaceDE/>
              <w:autoSpaceDN/>
              <w:bidi w:val="0"/>
              <w:adjustRightInd/>
              <w:snapToGrid/>
              <w:spacing w:line="400" w:lineRule="exact"/>
              <w:ind w:right="-105" w:rightChars="-50"/>
              <w:jc w:val="left"/>
              <w:textAlignment w:val="auto"/>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住宿：西安</w:t>
            </w:r>
          </w:p>
        </w:tc>
      </w:tr>
      <w:tr w14:paraId="45D8336E">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634" w:hRule="atLeast"/>
          <w:jc w:val="center"/>
        </w:trPr>
        <w:tc>
          <w:tcPr>
            <w:tcW w:w="776" w:type="dxa"/>
            <w:vMerge w:val="continue"/>
            <w:tcBorders>
              <w:tl2br w:val="nil"/>
              <w:tr2bl w:val="nil"/>
            </w:tcBorders>
            <w:noWrap w:val="0"/>
            <w:vAlign w:val="top"/>
          </w:tcPr>
          <w:p w14:paraId="63F41ECB">
            <w:pPr>
              <w:spacing w:line="360" w:lineRule="auto"/>
              <w:ind w:right="-932" w:rightChars="-444"/>
              <w:rPr>
                <w:rFonts w:hint="eastAsia" w:ascii="微软雅黑" w:hAnsi="微软雅黑" w:eastAsia="微软雅黑" w:cs="微软雅黑"/>
                <w:b/>
                <w:color w:val="auto"/>
                <w:kern w:val="0"/>
                <w:sz w:val="28"/>
                <w:szCs w:val="28"/>
                <w:vertAlign w:val="baseline"/>
              </w:rPr>
            </w:pPr>
          </w:p>
        </w:tc>
        <w:tc>
          <w:tcPr>
            <w:tcW w:w="10014" w:type="dxa"/>
            <w:gridSpan w:val="4"/>
            <w:tcBorders>
              <w:tl2br w:val="nil"/>
              <w:tr2bl w:val="nil"/>
            </w:tcBorders>
            <w:noWrap w:val="0"/>
            <w:vAlign w:val="top"/>
          </w:tcPr>
          <w:p w14:paraId="236D1FDC">
            <w:pPr>
              <w:keepNext w:val="0"/>
              <w:keepLines w:val="0"/>
              <w:pageBreakBefore w:val="0"/>
              <w:tabs>
                <w:tab w:val="left" w:pos="5960"/>
              </w:tabs>
              <w:kinsoku/>
              <w:wordWrap/>
              <w:overflowPunct/>
              <w:topLinePunct w:val="0"/>
              <w:autoSpaceDE/>
              <w:autoSpaceDN/>
              <w:bidi w:val="0"/>
              <w:adjustRightInd/>
              <w:spacing w:before="0" w:after="0" w:line="400" w:lineRule="exact"/>
              <w:ind w:left="0" w:right="0" w:firstLine="0"/>
              <w:jc w:val="left"/>
              <w:textAlignment w:val="auto"/>
              <w:rPr>
                <w:rFonts w:hint="eastAsia" w:ascii="微软雅黑" w:hAnsi="微软雅黑" w:eastAsia="微软雅黑" w:cs="微软雅黑"/>
                <w:color w:val="000000" w:themeColor="text1"/>
                <w:spacing w:val="0"/>
                <w:position w:val="0"/>
                <w:sz w:val="21"/>
                <w:szCs w:val="21"/>
                <w:u w:val="single"/>
                <w:shd w:val="clear" w:fill="auto"/>
                <w14:textFill>
                  <w14:solidFill>
                    <w14:schemeClr w14:val="tx1"/>
                  </w14:solidFill>
                </w14:textFill>
              </w:rPr>
            </w:pPr>
            <w:r>
              <w:rPr>
                <w:rFonts w:hint="eastAsia" w:ascii="微软雅黑" w:hAnsi="微软雅黑" w:eastAsia="微软雅黑" w:cs="微软雅黑"/>
                <w:b/>
                <w:color w:val="000000" w:themeColor="text1"/>
                <w:spacing w:val="0"/>
                <w:position w:val="0"/>
                <w:sz w:val="21"/>
                <w:szCs w:val="21"/>
                <w:shd w:val="clear" w:fill="auto"/>
                <w14:textFill>
                  <w14:solidFill>
                    <w14:schemeClr w14:val="tx1"/>
                  </w14:solidFill>
                </w14:textFill>
              </w:rPr>
              <w:t xml:space="preserve">今日安排： </w:t>
            </w:r>
          </w:p>
          <w:p w14:paraId="53851F6A">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pP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早餐后，导游和司机提前在酒店等待客人，集合出发。</w:t>
            </w:r>
          </w:p>
          <w:p w14:paraId="5DDED97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20" w:lineRule="exact"/>
              <w:ind w:left="0" w:right="0" w:firstLine="420"/>
              <w:jc w:val="left"/>
              <w:textAlignment w:val="auto"/>
              <w:rPr>
                <w:rFonts w:hint="default" w:ascii="微软雅黑" w:hAnsi="微软雅黑" w:eastAsia="微软雅黑" w:cs="微软雅黑"/>
                <w:color w:val="000000" w:themeColor="text1"/>
                <w:kern w:val="0"/>
                <w:sz w:val="21"/>
                <w:szCs w:val="21"/>
                <w:lang w:val="en-US" w:eastAsia="zh-CN" w:bidi="ar-SA"/>
                <w14:textFill>
                  <w14:solidFill>
                    <w14:schemeClr w14:val="tx1"/>
                  </w14:solidFill>
                </w14:textFill>
              </w:rPr>
            </w:pPr>
            <w:r>
              <w:rPr>
                <w:rFonts w:hint="eastAsia" w:ascii="微软雅黑" w:hAnsi="微软雅黑" w:eastAsia="微软雅黑" w:cs="微软雅黑"/>
                <w:color w:val="000000" w:themeColor="text1"/>
                <w:kern w:val="0"/>
                <w:sz w:val="21"/>
                <w:szCs w:val="21"/>
                <w:lang w:val="en-US" w:eastAsia="zh-CN" w:bidi="ar-SA"/>
                <w14:textFill>
                  <w14:solidFill>
                    <w14:schemeClr w14:val="tx1"/>
                  </w14:solidFill>
                </w14:textFill>
              </w:rPr>
              <w:t xml:space="preserve"> 前往</w:t>
            </w:r>
            <w:r>
              <w:rPr>
                <w:rFonts w:hint="eastAsia" w:ascii="微软雅黑" w:hAnsi="微软雅黑" w:eastAsia="微软雅黑" w:cs="微软雅黑"/>
                <w:b/>
                <w:bCs/>
                <w:color w:val="FF0000"/>
                <w:kern w:val="0"/>
                <w:sz w:val="21"/>
                <w:szCs w:val="21"/>
                <w:lang w:val="en-US" w:eastAsia="zh-CN" w:bidi="ar-SA"/>
              </w:rPr>
              <w:t>【陕西历史博物馆】</w:t>
            </w:r>
            <w:r>
              <w:rPr>
                <w:rFonts w:hint="eastAsia" w:ascii="微软雅黑" w:hAnsi="微软雅黑" w:eastAsia="微软雅黑" w:cs="微软雅黑"/>
                <w:b/>
                <w:bCs/>
                <w:color w:val="auto"/>
                <w:kern w:val="0"/>
                <w:sz w:val="21"/>
                <w:szCs w:val="21"/>
                <w:lang w:val="en-US" w:eastAsia="zh-CN" w:bidi="ar-SA"/>
              </w:rPr>
              <w:t>（游览约2小时，含讲解+耳麦）</w:t>
            </w:r>
            <w:r>
              <w:rPr>
                <w:rFonts w:hint="eastAsia" w:ascii="微软雅黑" w:hAnsi="微软雅黑" w:eastAsia="微软雅黑" w:cs="微软雅黑"/>
                <w:color w:val="000000" w:themeColor="text1"/>
                <w:kern w:val="0"/>
                <w:sz w:val="21"/>
                <w:szCs w:val="21"/>
                <w:lang w:val="en-US" w:eastAsia="zh-CN" w:bidi="ar-SA"/>
                <w14:textFill>
                  <w14:solidFill>
                    <w14:schemeClr w14:val="tx1"/>
                  </w14:solidFill>
                </w14:textFill>
              </w:rPr>
              <w:t>：</w:t>
            </w:r>
            <w:r>
              <w:rPr>
                <w:rFonts w:hint="default" w:ascii="微软雅黑" w:hAnsi="微软雅黑" w:eastAsia="微软雅黑" w:cs="微软雅黑"/>
                <w:color w:val="000000" w:themeColor="text1"/>
                <w:kern w:val="0"/>
                <w:sz w:val="21"/>
                <w:szCs w:val="21"/>
                <w:lang w:val="en-US" w:eastAsia="zh-CN" w:bidi="ar-SA"/>
                <w14:textFill>
                  <w14:solidFill>
                    <w14:schemeClr w14:val="tx1"/>
                  </w14:solidFill>
                </w14:textFill>
              </w:rPr>
              <w:t>紧邻全国重点文物保护单位</w:t>
            </w:r>
            <w:r>
              <w:rPr>
                <w:rFonts w:hint="default" w:ascii="微软雅黑" w:hAnsi="微软雅黑" w:eastAsia="微软雅黑" w:cs="微软雅黑"/>
                <w:color w:val="000000" w:themeColor="text1"/>
                <w:kern w:val="0"/>
                <w:sz w:val="21"/>
                <w:szCs w:val="21"/>
                <w:lang w:val="en-US" w:eastAsia="zh-CN" w:bidi="ar-SA"/>
                <w14:textFill>
                  <w14:solidFill>
                    <w14:schemeClr w14:val="tx1"/>
                  </w14:solidFill>
                </w14:textFill>
              </w:rPr>
              <w:fldChar w:fldCharType="begin"/>
            </w:r>
            <w:r>
              <w:rPr>
                <w:rFonts w:hint="default" w:ascii="微软雅黑" w:hAnsi="微软雅黑" w:eastAsia="微软雅黑" w:cs="微软雅黑"/>
                <w:color w:val="000000" w:themeColor="text1"/>
                <w:kern w:val="0"/>
                <w:sz w:val="21"/>
                <w:szCs w:val="21"/>
                <w:lang w:val="en-US" w:eastAsia="zh-CN" w:bidi="ar-SA"/>
                <w14:textFill>
                  <w14:solidFill>
                    <w14:schemeClr w14:val="tx1"/>
                  </w14:solidFill>
                </w14:textFill>
              </w:rPr>
              <w:instrText xml:space="preserve"> HYPERLINK "https://baike.baidu.com/item/%E7%A7%A6%E5%92%B8%E9%98%B3%E5%9F%8E%E9%81%97%E5%9D%80/1439675?fromModule=lemma_inlink" \t "https://baike.baidu.com/item/%E9%99%95%E8%A5%BF%E5%8E%86%E5%8F%B2%E5%8D%9A%E7%89%A9%E9%A6%86%E7%A7%A6%E6%B1%89%E9%A6%86/_blank" </w:instrText>
            </w:r>
            <w:r>
              <w:rPr>
                <w:rFonts w:hint="default" w:ascii="微软雅黑" w:hAnsi="微软雅黑" w:eastAsia="微软雅黑" w:cs="微软雅黑"/>
                <w:color w:val="000000" w:themeColor="text1"/>
                <w:kern w:val="0"/>
                <w:sz w:val="21"/>
                <w:szCs w:val="21"/>
                <w:lang w:val="en-US" w:eastAsia="zh-CN" w:bidi="ar-SA"/>
                <w14:textFill>
                  <w14:solidFill>
                    <w14:schemeClr w14:val="tx1"/>
                  </w14:solidFill>
                </w14:textFill>
              </w:rPr>
              <w:fldChar w:fldCharType="separate"/>
            </w:r>
            <w:r>
              <w:rPr>
                <w:rFonts w:hint="default" w:ascii="微软雅黑" w:hAnsi="微软雅黑" w:eastAsia="微软雅黑" w:cs="微软雅黑"/>
                <w:color w:val="000000" w:themeColor="text1"/>
                <w:kern w:val="0"/>
                <w:sz w:val="21"/>
                <w:szCs w:val="21"/>
                <w:lang w:val="en-US" w:eastAsia="zh-CN" w:bidi="ar-SA"/>
                <w14:textFill>
                  <w14:solidFill>
                    <w14:schemeClr w14:val="tx1"/>
                  </w14:solidFill>
                </w14:textFill>
              </w:rPr>
              <w:t>秦咸阳城遗址</w:t>
            </w:r>
            <w:r>
              <w:rPr>
                <w:rFonts w:hint="default" w:ascii="微软雅黑" w:hAnsi="微软雅黑" w:eastAsia="微软雅黑" w:cs="微软雅黑"/>
                <w:color w:val="000000" w:themeColor="text1"/>
                <w:kern w:val="0"/>
                <w:sz w:val="21"/>
                <w:szCs w:val="21"/>
                <w:lang w:val="en-US" w:eastAsia="zh-CN" w:bidi="ar-SA"/>
                <w14:textFill>
                  <w14:solidFill>
                    <w14:schemeClr w14:val="tx1"/>
                  </w14:solidFill>
                </w14:textFill>
              </w:rPr>
              <w:fldChar w:fldCharType="end"/>
            </w:r>
            <w:r>
              <w:rPr>
                <w:rFonts w:hint="default" w:ascii="微软雅黑" w:hAnsi="微软雅黑" w:eastAsia="微软雅黑" w:cs="微软雅黑"/>
                <w:color w:val="000000" w:themeColor="text1"/>
                <w:kern w:val="0"/>
                <w:sz w:val="21"/>
                <w:szCs w:val="21"/>
                <w:lang w:val="en-US" w:eastAsia="zh-CN" w:bidi="ar-SA"/>
                <w14:textFill>
                  <w14:solidFill>
                    <w14:schemeClr w14:val="tx1"/>
                  </w14:solidFill>
                </w14:textFill>
              </w:rPr>
              <w:t>核心宫殿区和</w:t>
            </w:r>
            <w:r>
              <w:rPr>
                <w:rFonts w:hint="default" w:ascii="微软雅黑" w:hAnsi="微软雅黑" w:eastAsia="微软雅黑" w:cs="微软雅黑"/>
                <w:color w:val="000000" w:themeColor="text1"/>
                <w:kern w:val="0"/>
                <w:sz w:val="21"/>
                <w:szCs w:val="21"/>
                <w:lang w:val="en-US" w:eastAsia="zh-CN" w:bidi="ar-SA"/>
                <w14:textFill>
                  <w14:solidFill>
                    <w14:schemeClr w14:val="tx1"/>
                  </w14:solidFill>
                </w14:textFill>
              </w:rPr>
              <w:fldChar w:fldCharType="begin"/>
            </w:r>
            <w:r>
              <w:rPr>
                <w:rFonts w:hint="default" w:ascii="微软雅黑" w:hAnsi="微软雅黑" w:eastAsia="微软雅黑" w:cs="微软雅黑"/>
                <w:color w:val="000000" w:themeColor="text1"/>
                <w:kern w:val="0"/>
                <w:sz w:val="21"/>
                <w:szCs w:val="21"/>
                <w:lang w:val="en-US" w:eastAsia="zh-CN" w:bidi="ar-SA"/>
                <w14:textFill>
                  <w14:solidFill>
                    <w14:schemeClr w14:val="tx1"/>
                  </w14:solidFill>
                </w14:textFill>
              </w:rPr>
              <w:instrText xml:space="preserve"> HYPERLINK "https://baike.baidu.com/item/%E8%A5%BF%E6%B1%89%E5%B8%9D%E9%99%B5/10686336?fromModule=lemma_inlink" \t "https://baike.baidu.com/item/%E9%99%95%E8%A5%BF%E5%8E%86%E5%8F%B2%E5%8D%9A%E7%89%A9%E9%A6%86%E7%A7%A6%E6%B1%89%E9%A6%86/_blank" </w:instrText>
            </w:r>
            <w:r>
              <w:rPr>
                <w:rFonts w:hint="default" w:ascii="微软雅黑" w:hAnsi="微软雅黑" w:eastAsia="微软雅黑" w:cs="微软雅黑"/>
                <w:color w:val="000000" w:themeColor="text1"/>
                <w:kern w:val="0"/>
                <w:sz w:val="21"/>
                <w:szCs w:val="21"/>
                <w:lang w:val="en-US" w:eastAsia="zh-CN" w:bidi="ar-SA"/>
                <w14:textFill>
                  <w14:solidFill>
                    <w14:schemeClr w14:val="tx1"/>
                  </w14:solidFill>
                </w14:textFill>
              </w:rPr>
              <w:fldChar w:fldCharType="separate"/>
            </w:r>
            <w:r>
              <w:rPr>
                <w:rFonts w:hint="default" w:ascii="微软雅黑" w:hAnsi="微软雅黑" w:eastAsia="微软雅黑" w:cs="微软雅黑"/>
                <w:color w:val="000000" w:themeColor="text1"/>
                <w:kern w:val="0"/>
                <w:sz w:val="21"/>
                <w:szCs w:val="21"/>
                <w:lang w:val="en-US" w:eastAsia="zh-CN" w:bidi="ar-SA"/>
                <w14:textFill>
                  <w14:solidFill>
                    <w14:schemeClr w14:val="tx1"/>
                  </w14:solidFill>
                </w14:textFill>
              </w:rPr>
              <w:t>西汉帝陵</w:t>
            </w:r>
            <w:r>
              <w:rPr>
                <w:rFonts w:hint="default" w:ascii="微软雅黑" w:hAnsi="微软雅黑" w:eastAsia="微软雅黑" w:cs="微软雅黑"/>
                <w:color w:val="000000" w:themeColor="text1"/>
                <w:kern w:val="0"/>
                <w:sz w:val="21"/>
                <w:szCs w:val="21"/>
                <w:lang w:val="en-US" w:eastAsia="zh-CN" w:bidi="ar-SA"/>
                <w14:textFill>
                  <w14:solidFill>
                    <w14:schemeClr w14:val="tx1"/>
                  </w14:solidFill>
                </w14:textFill>
              </w:rPr>
              <w:fldChar w:fldCharType="end"/>
            </w:r>
            <w:r>
              <w:rPr>
                <w:rFonts w:hint="default" w:ascii="微软雅黑" w:hAnsi="微软雅黑" w:eastAsia="微软雅黑" w:cs="微软雅黑"/>
                <w:color w:val="000000" w:themeColor="text1"/>
                <w:kern w:val="0"/>
                <w:sz w:val="21"/>
                <w:szCs w:val="21"/>
                <w:lang w:val="en-US" w:eastAsia="zh-CN" w:bidi="ar-SA"/>
                <w14:textFill>
                  <w14:solidFill>
                    <w14:schemeClr w14:val="tx1"/>
                  </w14:solidFill>
                </w14:textFill>
              </w:rPr>
              <w:t>遗址带，是一座集文物保护、陈列展览、学术研究、社会教育、旅游服务等功能于一体的大型博物馆，是</w:t>
            </w:r>
            <w:r>
              <w:rPr>
                <w:rFonts w:hint="default" w:ascii="微软雅黑" w:hAnsi="微软雅黑" w:eastAsia="微软雅黑" w:cs="微软雅黑"/>
                <w:color w:val="000000" w:themeColor="text1"/>
                <w:kern w:val="0"/>
                <w:sz w:val="21"/>
                <w:szCs w:val="21"/>
                <w:lang w:val="en-US" w:eastAsia="zh-CN" w:bidi="ar-SA"/>
                <w14:textFill>
                  <w14:solidFill>
                    <w14:schemeClr w14:val="tx1"/>
                  </w14:solidFill>
                </w14:textFill>
              </w:rPr>
              <w:fldChar w:fldCharType="begin"/>
            </w:r>
            <w:r>
              <w:rPr>
                <w:rFonts w:hint="default" w:ascii="微软雅黑" w:hAnsi="微软雅黑" w:eastAsia="微软雅黑" w:cs="微软雅黑"/>
                <w:color w:val="000000" w:themeColor="text1"/>
                <w:kern w:val="0"/>
                <w:sz w:val="21"/>
                <w:szCs w:val="21"/>
                <w:lang w:val="en-US" w:eastAsia="zh-CN" w:bidi="ar-SA"/>
                <w14:textFill>
                  <w14:solidFill>
                    <w14:schemeClr w14:val="tx1"/>
                  </w14:solidFill>
                </w14:textFill>
              </w:rPr>
              <w:instrText xml:space="preserve"> HYPERLINK "https://baike.baidu.com/item/%E9%99%95%E8%A5%BF%E5%8E%86%E5%8F%B2%E5%8D%9A%E7%89%A9%E9%A6%86/197309?fromModule=lemma_inlink" \t "https://baike.baidu.com/item/%E9%99%95%E8%A5%BF%E5%8E%86%E5%8F%B2%E5%8D%9A%E7%89%A9%E9%A6%86%E7%A7%A6%E6%B1%89%E9%A6%86/_blank" </w:instrText>
            </w:r>
            <w:r>
              <w:rPr>
                <w:rFonts w:hint="default" w:ascii="微软雅黑" w:hAnsi="微软雅黑" w:eastAsia="微软雅黑" w:cs="微软雅黑"/>
                <w:color w:val="000000" w:themeColor="text1"/>
                <w:kern w:val="0"/>
                <w:sz w:val="21"/>
                <w:szCs w:val="21"/>
                <w:lang w:val="en-US" w:eastAsia="zh-CN" w:bidi="ar-SA"/>
                <w14:textFill>
                  <w14:solidFill>
                    <w14:schemeClr w14:val="tx1"/>
                  </w14:solidFill>
                </w14:textFill>
              </w:rPr>
              <w:fldChar w:fldCharType="separate"/>
            </w:r>
            <w:r>
              <w:rPr>
                <w:rFonts w:hint="default" w:ascii="微软雅黑" w:hAnsi="微软雅黑" w:eastAsia="微软雅黑" w:cs="微软雅黑"/>
                <w:color w:val="000000" w:themeColor="text1"/>
                <w:kern w:val="0"/>
                <w:sz w:val="21"/>
                <w:szCs w:val="21"/>
                <w:lang w:val="en-US" w:eastAsia="zh-CN" w:bidi="ar-SA"/>
                <w14:textFill>
                  <w14:solidFill>
                    <w14:schemeClr w14:val="tx1"/>
                  </w14:solidFill>
                </w14:textFill>
              </w:rPr>
              <w:t>陕西历史博物馆</w:t>
            </w:r>
            <w:r>
              <w:rPr>
                <w:rFonts w:hint="default" w:ascii="微软雅黑" w:hAnsi="微软雅黑" w:eastAsia="微软雅黑" w:cs="微软雅黑"/>
                <w:color w:val="000000" w:themeColor="text1"/>
                <w:kern w:val="0"/>
                <w:sz w:val="21"/>
                <w:szCs w:val="21"/>
                <w:lang w:val="en-US" w:eastAsia="zh-CN" w:bidi="ar-SA"/>
                <w14:textFill>
                  <w14:solidFill>
                    <w14:schemeClr w14:val="tx1"/>
                  </w14:solidFill>
                </w14:textFill>
              </w:rPr>
              <w:fldChar w:fldCharType="end"/>
            </w:r>
            <w:r>
              <w:rPr>
                <w:rFonts w:hint="default" w:ascii="微软雅黑" w:hAnsi="微软雅黑" w:eastAsia="微软雅黑" w:cs="微软雅黑"/>
                <w:color w:val="000000" w:themeColor="text1"/>
                <w:kern w:val="0"/>
                <w:sz w:val="21"/>
                <w:szCs w:val="21"/>
                <w:lang w:val="en-US" w:eastAsia="zh-CN" w:bidi="ar-SA"/>
                <w14:textFill>
                  <w14:solidFill>
                    <w14:schemeClr w14:val="tx1"/>
                  </w14:solidFill>
                </w14:textFill>
              </w:rPr>
              <w:t>的第一个分馆。是国内首个以集中展示秦汉文明缘起、发展和贡献为主题的博物馆。</w:t>
            </w:r>
            <w:r>
              <w:rPr>
                <w:rFonts w:hint="eastAsia" w:ascii="微软雅黑" w:hAnsi="微软雅黑" w:eastAsia="微软雅黑" w:cs="微软雅黑"/>
                <w:b/>
                <w:bCs/>
                <w:color w:val="000000" w:themeColor="text1"/>
                <w:kern w:val="0"/>
                <w:sz w:val="22"/>
                <w:szCs w:val="22"/>
                <w:highlight w:val="yellow"/>
                <w:lang w:val="en-US" w:eastAsia="zh-CN" w:bidi="ar-SA"/>
                <w14:textFill>
                  <w14:solidFill>
                    <w14:schemeClr w14:val="tx1"/>
                  </w14:solidFill>
                </w14:textFill>
              </w:rPr>
              <w:t>因陕西历史博物馆本馆每天有限流人数限制，</w:t>
            </w:r>
            <w:r>
              <w:rPr>
                <w:rFonts w:hint="eastAsia" w:ascii="微软雅黑" w:hAnsi="微软雅黑" w:eastAsia="微软雅黑" w:cs="微软雅黑"/>
                <w:b/>
                <w:bCs/>
                <w:color w:val="FF0000"/>
                <w:kern w:val="0"/>
                <w:sz w:val="22"/>
                <w:szCs w:val="22"/>
                <w:highlight w:val="yellow"/>
                <w:lang w:val="en-US" w:eastAsia="zh-CN" w:bidi="ar-SA"/>
              </w:rPr>
              <w:t>如遇陕西历史博物馆本馆未预约门票成功，则更换成陕西历史博物馆秦汉分馆+补偿《驼铃传奇》演绎或《帝国密码》XR，根据时间安排和场次统一安排</w:t>
            </w:r>
            <w:r>
              <w:rPr>
                <w:rFonts w:hint="eastAsia" w:ascii="微软雅黑" w:hAnsi="微软雅黑" w:eastAsia="微软雅黑" w:cs="微软雅黑"/>
                <w:b/>
                <w:bCs/>
                <w:color w:val="000000" w:themeColor="text1"/>
                <w:kern w:val="0"/>
                <w:sz w:val="22"/>
                <w:szCs w:val="22"/>
                <w:highlight w:val="yellow"/>
                <w:lang w:val="en-US" w:eastAsia="zh-CN" w:bidi="ar-SA"/>
                <w14:textFill>
                  <w14:solidFill>
                    <w14:schemeClr w14:val="tx1"/>
                  </w14:solidFill>
                </w14:textFill>
              </w:rPr>
              <w:t>（不折现，不参观不退费）</w:t>
            </w:r>
          </w:p>
          <w:p w14:paraId="551DF0B8">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b/>
                <w:bCs/>
                <w:color w:val="000000" w:themeColor="text1"/>
                <w:spacing w:val="0"/>
                <w:position w:val="0"/>
                <w:sz w:val="22"/>
                <w:szCs w:val="22"/>
                <w:highlight w:val="yellow"/>
                <w:u w:val="none"/>
                <w:shd w:val="clear" w:fill="FFFFFF"/>
                <w:lang w:val="en-US" w:eastAsia="zh-CN"/>
                <w14:textFill>
                  <w14:solidFill>
                    <w14:schemeClr w14:val="tx1"/>
                  </w14:solidFill>
                </w14:textFill>
              </w:rPr>
            </w:pPr>
            <w:r>
              <w:rPr>
                <w:rFonts w:hint="eastAsia" w:ascii="微软雅黑" w:hAnsi="微软雅黑" w:eastAsia="微软雅黑" w:cs="微软雅黑"/>
                <w:b/>
                <w:bCs/>
                <w:color w:val="000000" w:themeColor="text1"/>
                <w:spacing w:val="0"/>
                <w:position w:val="0"/>
                <w:sz w:val="22"/>
                <w:szCs w:val="22"/>
                <w:highlight w:val="yellow"/>
                <w:u w:val="none"/>
                <w:shd w:val="clear" w:fill="FFFFFF"/>
                <w:lang w:val="en-US" w:eastAsia="zh-CN"/>
                <w14:textFill>
                  <w14:solidFill>
                    <w14:schemeClr w14:val="tx1"/>
                  </w14:solidFill>
                </w14:textFill>
              </w:rPr>
              <w:t>温馨提示：今日中餐特意不含，为了便于在回民街品尝陕西特色美食</w:t>
            </w:r>
          </w:p>
          <w:p w14:paraId="3F6AE8F3">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pP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之后前往</w:t>
            </w:r>
            <w:r>
              <w:rPr>
                <w:rFonts w:hint="eastAsia" w:ascii="微软雅黑" w:hAnsi="微软雅黑" w:eastAsia="微软雅黑" w:cs="微软雅黑"/>
                <w:b/>
                <w:color w:val="FF0000"/>
                <w:spacing w:val="0"/>
                <w:position w:val="0"/>
                <w:sz w:val="22"/>
                <w:szCs w:val="22"/>
                <w:u w:val="none"/>
                <w:shd w:val="clear" w:fill="FFFFFF"/>
              </w:rPr>
              <w:t>【永兴坊</w:t>
            </w:r>
            <w:r>
              <w:rPr>
                <w:rFonts w:hint="eastAsia" w:ascii="微软雅黑" w:hAnsi="微软雅黑" w:eastAsia="微软雅黑" w:cs="微软雅黑"/>
                <w:b/>
                <w:color w:val="FF0000"/>
                <w:spacing w:val="0"/>
                <w:position w:val="0"/>
                <w:sz w:val="22"/>
                <w:szCs w:val="22"/>
                <w:u w:val="none"/>
                <w:shd w:val="clear" w:fill="FFFFFF"/>
                <w:lang w:val="en-US" w:eastAsia="zh-CN"/>
              </w:rPr>
              <w:t>-</w:t>
            </w:r>
            <w:r>
              <w:rPr>
                <w:rFonts w:hint="eastAsia" w:ascii="微软雅黑" w:hAnsi="微软雅黑" w:eastAsia="微软雅黑" w:cs="微软雅黑"/>
                <w:b/>
                <w:color w:val="FF0000"/>
                <w:spacing w:val="0"/>
                <w:position w:val="0"/>
                <w:sz w:val="22"/>
                <w:szCs w:val="22"/>
                <w:u w:val="none"/>
                <w:shd w:val="clear" w:fill="FFFFFF"/>
                <w:lang w:eastAsia="zh-CN"/>
              </w:rPr>
              <w:t>小吃街</w:t>
            </w:r>
            <w:r>
              <w:rPr>
                <w:rFonts w:hint="eastAsia" w:ascii="微软雅黑" w:hAnsi="微软雅黑" w:eastAsia="微软雅黑" w:cs="微软雅黑"/>
                <w:b/>
                <w:color w:val="FF0000"/>
                <w:spacing w:val="0"/>
                <w:position w:val="0"/>
                <w:sz w:val="22"/>
                <w:szCs w:val="22"/>
                <w:u w:val="none"/>
                <w:shd w:val="clear" w:fill="FFFFFF"/>
              </w:rPr>
              <w:t>】（约</w:t>
            </w:r>
            <w:r>
              <w:rPr>
                <w:rFonts w:hint="eastAsia" w:ascii="微软雅黑" w:hAnsi="微软雅黑" w:eastAsia="微软雅黑" w:cs="微软雅黑"/>
                <w:b/>
                <w:color w:val="FF0000"/>
                <w:spacing w:val="0"/>
                <w:position w:val="0"/>
                <w:sz w:val="22"/>
                <w:szCs w:val="22"/>
                <w:u w:val="none"/>
                <w:shd w:val="clear" w:fill="FFFFFF"/>
                <w:lang w:val="en-US" w:eastAsia="zh-CN"/>
              </w:rPr>
              <w:t>60</w:t>
            </w:r>
            <w:r>
              <w:rPr>
                <w:rFonts w:hint="eastAsia" w:ascii="微软雅黑" w:hAnsi="微软雅黑" w:eastAsia="微软雅黑" w:cs="微软雅黑"/>
                <w:b/>
                <w:color w:val="FF0000"/>
                <w:spacing w:val="0"/>
                <w:position w:val="0"/>
                <w:sz w:val="22"/>
                <w:szCs w:val="22"/>
                <w:u w:val="none"/>
                <w:shd w:val="clear" w:fill="FFFFFF"/>
              </w:rPr>
              <w:t>分钟）</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是唐长安城108坊之一，位于小东门里西北角，紧邻城墙，这里在唐太宗时期，是宰相魏征的相府。如今这里成为了西安城内新兴的网红打卡地之一。</w:t>
            </w:r>
          </w:p>
          <w:p w14:paraId="42EE23E8">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color w:val="000000" w:themeColor="text1"/>
                <w:kern w:val="0"/>
                <w:sz w:val="21"/>
                <w:szCs w:val="21"/>
                <w:lang w:val="en-US" w:eastAsia="zh-CN" w:bidi="ar-SA"/>
                <w14:textFill>
                  <w14:solidFill>
                    <w14:schemeClr w14:val="tx1"/>
                  </w14:solidFill>
                </w14:textFill>
              </w:rPr>
            </w:pPr>
            <w:r>
              <w:rPr>
                <w:rFonts w:hint="eastAsia" w:ascii="微软雅黑" w:hAnsi="微软雅黑" w:eastAsia="微软雅黑" w:cs="微软雅黑"/>
                <w:color w:val="000000" w:themeColor="text1"/>
                <w:kern w:val="0"/>
                <w:sz w:val="21"/>
                <w:szCs w:val="21"/>
                <w:lang w:val="en-US" w:eastAsia="zh-CN" w:bidi="ar-SA"/>
                <w14:textFill>
                  <w14:solidFill>
                    <w14:schemeClr w14:val="tx1"/>
                  </w14:solidFill>
                </w14:textFill>
              </w:rPr>
              <w:t>游览</w:t>
            </w:r>
            <w:r>
              <w:rPr>
                <w:rFonts w:hint="eastAsia" w:ascii="微软雅黑" w:hAnsi="微软雅黑" w:eastAsia="微软雅黑" w:cs="微软雅黑"/>
                <w:b/>
                <w:bCs/>
                <w:color w:val="000000" w:themeColor="text1"/>
                <w:kern w:val="0"/>
                <w:sz w:val="22"/>
                <w:szCs w:val="22"/>
                <w:lang w:val="en-US" w:eastAsia="zh-CN" w:bidi="ar-SA"/>
                <w14:textFill>
                  <w14:solidFill>
                    <w14:schemeClr w14:val="tx1"/>
                  </w14:solidFill>
                </w14:textFill>
              </w:rPr>
              <w:t>中国现存规模最大、保存最完整的古代城恒</w:t>
            </w:r>
            <w:r>
              <w:rPr>
                <w:rFonts w:hint="eastAsia" w:ascii="微软雅黑" w:hAnsi="微软雅黑" w:eastAsia="微软雅黑" w:cs="微软雅黑"/>
                <w:b/>
                <w:bCs/>
                <w:color w:val="FF0000"/>
                <w:spacing w:val="0"/>
                <w:position w:val="0"/>
                <w:sz w:val="22"/>
                <w:szCs w:val="24"/>
                <w:u w:val="none"/>
                <w:shd w:val="clear" w:fill="FFFFFF"/>
                <w:lang w:val="en-US" w:eastAsia="zh-CN"/>
              </w:rPr>
              <w:t xml:space="preserve">【明城墙】（游览约60分钟，含登城墙门票） </w:t>
            </w:r>
            <w:r>
              <w:rPr>
                <w:rFonts w:hint="eastAsia" w:ascii="微软雅黑" w:hAnsi="微软雅黑" w:eastAsia="微软雅黑" w:cs="微软雅黑"/>
                <w:color w:val="000000" w:themeColor="text1"/>
                <w:kern w:val="0"/>
                <w:sz w:val="21"/>
                <w:szCs w:val="21"/>
                <w:lang w:val="en-US" w:eastAsia="zh-CN" w:bidi="ar-SA"/>
                <w14:textFill>
                  <w14:solidFill>
                    <w14:schemeClr w14:val="tx1"/>
                  </w14:solidFill>
                </w14:textFill>
              </w:rPr>
              <w:t>；西安的古城墙是历经千年风雨的真实遗迹,是全国乃至世界少有的保留完好的古都城堡。西安明城墙位于陕西省西安市中心区，墙高12米，顶宽12—14米，底宽15—18米，轮廓呈封闭的长方形，周长13.74千米。城墙内人们习惯称为古城区，面积11.32平方千米，著名的西安钟鼓楼就位于古城区中心。</w:t>
            </w:r>
            <w:r>
              <w:rPr>
                <w:rFonts w:hint="eastAsia" w:ascii="微软雅黑" w:hAnsi="微软雅黑" w:eastAsia="微软雅黑" w:cs="微软雅黑"/>
                <w:color w:val="000000" w:themeColor="text1"/>
                <w:kern w:val="0"/>
                <w:sz w:val="21"/>
                <w:szCs w:val="21"/>
                <w:lang w:val="en-US" w:eastAsia="zh-CN" w:bidi="ar-SA"/>
                <w14:textFill>
                  <w14:solidFill>
                    <w14:schemeClr w14:val="tx1"/>
                  </w14:solidFill>
                </w14:textFill>
              </w:rPr>
              <w:br w:type="textWrapping"/>
            </w:r>
            <w:r>
              <w:rPr>
                <w:rFonts w:hint="eastAsia" w:ascii="微软雅黑" w:hAnsi="微软雅黑" w:eastAsia="微软雅黑" w:cs="微软雅黑"/>
                <w:color w:val="000000" w:themeColor="text1"/>
                <w:spacing w:val="0"/>
                <w:kern w:val="2"/>
                <w:position w:val="0"/>
                <w:sz w:val="21"/>
                <w:szCs w:val="21"/>
                <w:u w:val="none"/>
                <w:shd w:val="clear" w:fill="FFFFFF"/>
                <w:lang w:val="en-US" w:eastAsia="zh-CN" w:bidi="ar-SA"/>
                <w14:textFill>
                  <w14:solidFill>
                    <w14:schemeClr w14:val="tx1"/>
                  </w14:solidFill>
                </w14:textFill>
              </w:rPr>
              <w:t>乘车前往观看</w:t>
            </w:r>
            <w:r>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t>赠送项目：大型表演</w:t>
            </w:r>
            <w:r>
              <w:rPr>
                <w:rFonts w:hint="eastAsia" w:ascii="微软雅黑" w:hAnsi="微软雅黑" w:eastAsia="微软雅黑" w:cs="微软雅黑"/>
                <w:b/>
                <w:color w:val="FF0000"/>
                <w:spacing w:val="0"/>
                <w:position w:val="0"/>
                <w:sz w:val="22"/>
                <w:szCs w:val="22"/>
                <w:u w:val="none"/>
                <w:shd w:val="clear" w:fill="FFFFFF"/>
                <w:lang w:val="en-US" w:eastAsia="zh-CN"/>
              </w:rPr>
              <w:t>《西安千古情》</w:t>
            </w:r>
            <w:r>
              <w:rPr>
                <w:rFonts w:hint="eastAsia" w:ascii="微软雅黑" w:hAnsi="微软雅黑" w:eastAsia="微软雅黑" w:cs="微软雅黑"/>
                <w:color w:val="000000" w:themeColor="text1"/>
                <w:spacing w:val="0"/>
                <w:kern w:val="2"/>
                <w:position w:val="0"/>
                <w:sz w:val="21"/>
                <w:szCs w:val="21"/>
                <w:u w:val="none"/>
                <w:shd w:val="clear" w:fill="FFFFFF"/>
                <w:lang w:val="en-US" w:eastAsia="zh-CN" w:bidi="ar-SA"/>
                <w14:textFill>
                  <w14:solidFill>
                    <w14:schemeClr w14:val="tx1"/>
                  </w14:solidFill>
                </w14:textFill>
              </w:rPr>
              <w:t>。它是由世园集团与宋城演艺联合打造的重大文化旅游产业项目，用独特的艺术表现手法撷取西安这块充满传奇的土地上的文化片段，在浐灞之滨、长安塔下重现千年芳华。一座长安城，半部中华史，穿越门在此带你开启穿越时空之旅。观演一小时，尽览七千年，表演结束后观看其他小演出。</w:t>
            </w:r>
            <w:r>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t>（温馨提示：千古情表演导游有权根据预定场次灵活安排，赠送项目不参加费用不退，如因景区限流或者景区关闭则安排《驼铃传奇》或《大唐女皇》普通席等其他表演，具体由地接社为准）</w:t>
            </w:r>
          </w:p>
          <w:p w14:paraId="6520742C">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color w:val="000000" w:themeColor="text1"/>
                <w:kern w:val="0"/>
                <w:sz w:val="22"/>
                <w:szCs w:val="22"/>
                <w:lang w:val="en-US" w:eastAsia="zh-CN" w:bidi="ar-SA"/>
                <w14:textFill>
                  <w14:solidFill>
                    <w14:schemeClr w14:val="tx1"/>
                  </w14:solidFill>
                </w14:textFill>
              </w:rPr>
            </w:pPr>
            <w:r>
              <w:rPr>
                <w:rFonts w:hint="eastAsia" w:ascii="微软雅黑" w:hAnsi="微软雅黑" w:eastAsia="微软雅黑" w:cs="微软雅黑"/>
                <w:color w:val="000000" w:themeColor="text1"/>
                <w:kern w:val="0"/>
                <w:sz w:val="22"/>
                <w:szCs w:val="22"/>
                <w:lang w:val="en-US" w:eastAsia="zh-CN" w:bidi="ar-SA"/>
                <w14:textFill>
                  <w14:solidFill>
                    <w14:schemeClr w14:val="tx1"/>
                  </w14:solidFill>
                </w14:textFill>
              </w:rPr>
              <w:t>亚洲最大的音乐喷泉广场</w:t>
            </w:r>
            <w:r>
              <w:rPr>
                <w:rFonts w:hint="eastAsia" w:ascii="微软雅黑" w:hAnsi="微软雅黑" w:eastAsia="微软雅黑" w:cs="微软雅黑"/>
                <w:b/>
                <w:bCs w:val="0"/>
                <w:color w:val="FF0000"/>
                <w:spacing w:val="0"/>
                <w:position w:val="0"/>
                <w:sz w:val="22"/>
                <w:szCs w:val="22"/>
                <w:u w:val="none"/>
                <w:shd w:val="clear" w:fill="FFFFFF"/>
                <w:lang w:val="en-US" w:eastAsia="zh-CN"/>
              </w:rPr>
              <w:t>【大雁塔北广场+大唐不夜城】</w:t>
            </w:r>
            <w:r>
              <w:rPr>
                <w:rFonts w:hint="eastAsia" w:ascii="微软雅黑" w:hAnsi="微软雅黑" w:eastAsia="微软雅黑" w:cs="微软雅黑"/>
                <w:color w:val="000000" w:themeColor="text1"/>
                <w:kern w:val="0"/>
                <w:sz w:val="22"/>
                <w:szCs w:val="22"/>
                <w:lang w:val="en-US" w:eastAsia="zh-CN" w:bidi="ar-SA"/>
                <w14:textFill>
                  <w14:solidFill>
                    <w14:schemeClr w14:val="tx1"/>
                  </w14:solidFill>
                </w14:textFill>
              </w:rPr>
              <w:t>（游览约100分钟）远观相传唐僧玄奘从印度取经回国后，为了供奉和储藏梵文经典和佛像舍利等物亲自设计并督造建成的西安标志性建筑——大雁塔。打卡网红拍摄地--不倒翁小姐姐，欣赏真人版不倒翁的表演。【当天结束后您尽量和导游和车一</w:t>
            </w:r>
            <w:r>
              <w:rPr>
                <w:rFonts w:hint="eastAsia" w:ascii="微软雅黑" w:hAnsi="微软雅黑" w:eastAsia="微软雅黑" w:cs="微软雅黑"/>
                <w:color w:val="000000" w:themeColor="text1"/>
                <w:kern w:val="0"/>
                <w:sz w:val="22"/>
                <w:szCs w:val="22"/>
                <w:lang w:val="en-US" w:eastAsia="zh-CN" w:bidi="ar-SA"/>
                <w14:textFill>
                  <w14:solidFill>
                    <w14:schemeClr w14:val="tx1"/>
                  </w14:solidFill>
                </w14:textFill>
              </w:rPr>
              <w:br w:type="textWrapping"/>
            </w:r>
            <w:r>
              <w:rPr>
                <w:rFonts w:hint="eastAsia" w:ascii="微软雅黑" w:hAnsi="微软雅黑" w:eastAsia="微软雅黑" w:cs="微软雅黑"/>
                <w:color w:val="000000" w:themeColor="text1"/>
                <w:kern w:val="0"/>
                <w:sz w:val="22"/>
                <w:szCs w:val="22"/>
                <w:lang w:val="en-US" w:eastAsia="zh-CN" w:bidi="ar-SA"/>
                <w14:textFill>
                  <w14:solidFill>
                    <w14:schemeClr w14:val="tx1"/>
                  </w14:solidFill>
                </w14:textFill>
              </w:rPr>
              <w:t>起返回酒店，这边参观游客比较多，您如果自行返回可能不太好打车】</w:t>
            </w:r>
          </w:p>
          <w:p w14:paraId="608F14DC">
            <w:pPr>
              <w:pStyle w:val="13"/>
              <w:keepNext w:val="0"/>
              <w:keepLines w:val="0"/>
              <w:pageBreakBefore w:val="0"/>
              <w:widowControl w:val="0"/>
              <w:kinsoku/>
              <w:wordWrap/>
              <w:overflowPunct/>
              <w:topLinePunct w:val="0"/>
              <w:autoSpaceDE/>
              <w:autoSpaceDN/>
              <w:bidi w:val="0"/>
              <w:adjustRightInd/>
              <w:spacing w:line="360" w:lineRule="exact"/>
              <w:ind w:left="0" w:leftChars="0" w:firstLine="0" w:firstLineChars="0"/>
              <w:textAlignment w:val="auto"/>
              <w:rPr>
                <w:rFonts w:hint="eastAsia" w:ascii="微软雅黑" w:hAnsi="微软雅黑" w:eastAsia="微软雅黑" w:cs="微软雅黑"/>
                <w:b/>
                <w:bCs/>
                <w:color w:val="FF0000"/>
                <w:spacing w:val="0"/>
                <w:position w:val="0"/>
                <w:sz w:val="22"/>
                <w:szCs w:val="24"/>
                <w:u w:val="none"/>
                <w:shd w:val="clear" w:fill="FFFFFF"/>
                <w:lang w:val="en-US" w:eastAsia="zh-CN"/>
              </w:rPr>
            </w:pPr>
            <w:r>
              <w:rPr>
                <w:rFonts w:hint="eastAsia" w:ascii="微软雅黑" w:hAnsi="微软雅黑" w:eastAsia="微软雅黑" w:cs="微软雅黑"/>
                <w:b/>
                <w:bCs/>
                <w:color w:val="FF0000"/>
                <w:spacing w:val="0"/>
                <w:position w:val="0"/>
                <w:sz w:val="22"/>
                <w:szCs w:val="24"/>
                <w:u w:val="none"/>
                <w:shd w:val="clear" w:fill="FFFFFF"/>
                <w:lang w:val="en-US" w:eastAsia="zh-CN"/>
              </w:rPr>
              <w:t>温馨提示：</w:t>
            </w:r>
          </w:p>
          <w:p w14:paraId="11286966">
            <w:pPr>
              <w:pStyle w:val="13"/>
              <w:keepNext w:val="0"/>
              <w:keepLines w:val="0"/>
              <w:pageBreakBefore w:val="0"/>
              <w:widowControl w:val="0"/>
              <w:numPr>
                <w:ilvl w:val="0"/>
                <w:numId w:val="2"/>
              </w:numPr>
              <w:kinsoku/>
              <w:wordWrap/>
              <w:overflowPunct/>
              <w:topLinePunct w:val="0"/>
              <w:autoSpaceDE/>
              <w:autoSpaceDN/>
              <w:bidi w:val="0"/>
              <w:adjustRightInd/>
              <w:spacing w:line="360" w:lineRule="exact"/>
              <w:ind w:left="0" w:leftChars="0" w:firstLine="0" w:firstLineChars="0"/>
              <w:textAlignment w:val="auto"/>
              <w:rPr>
                <w:rFonts w:hint="eastAsia" w:ascii="微软雅黑" w:hAnsi="微软雅黑" w:eastAsia="微软雅黑" w:cs="微软雅黑"/>
                <w:b/>
                <w:bCs/>
                <w:color w:val="FF0000"/>
                <w:spacing w:val="0"/>
                <w:position w:val="0"/>
                <w:sz w:val="22"/>
                <w:szCs w:val="24"/>
                <w:u w:val="none"/>
                <w:shd w:val="clear" w:fill="FFFFFF"/>
                <w:lang w:val="en-US" w:eastAsia="zh-CN"/>
              </w:rPr>
            </w:pPr>
            <w:r>
              <w:rPr>
                <w:rFonts w:hint="eastAsia" w:ascii="微软雅黑" w:hAnsi="微软雅黑" w:eastAsia="微软雅黑" w:cs="微软雅黑"/>
                <w:b/>
                <w:bCs/>
                <w:color w:val="FF0000"/>
                <w:spacing w:val="0"/>
                <w:position w:val="0"/>
                <w:sz w:val="22"/>
                <w:szCs w:val="24"/>
                <w:u w:val="none"/>
                <w:shd w:val="clear" w:fill="FFFFFF"/>
                <w:lang w:val="en-US" w:eastAsia="zh-CN"/>
              </w:rPr>
              <w:t>钟鼓楼广场、回民街、不夜城属于开放性景点，主要以自由活动为主，司机、导游不陪同游览。</w:t>
            </w:r>
          </w:p>
          <w:p w14:paraId="524C9AB8">
            <w:pPr>
              <w:pStyle w:val="13"/>
              <w:keepNext w:val="0"/>
              <w:keepLines w:val="0"/>
              <w:pageBreakBefore w:val="0"/>
              <w:widowControl w:val="0"/>
              <w:kinsoku/>
              <w:wordWrap/>
              <w:overflowPunct/>
              <w:topLinePunct w:val="0"/>
              <w:autoSpaceDE/>
              <w:autoSpaceDN/>
              <w:bidi w:val="0"/>
              <w:adjustRightInd/>
              <w:spacing w:line="360" w:lineRule="exact"/>
              <w:ind w:left="0" w:leftChars="0" w:firstLine="0" w:firstLineChars="0"/>
              <w:textAlignment w:val="auto"/>
              <w:rPr>
                <w:rFonts w:hint="eastAsia" w:ascii="微软雅黑" w:hAnsi="微软雅黑" w:eastAsia="微软雅黑" w:cs="微软雅黑"/>
                <w:b/>
                <w:bCs/>
                <w:color w:val="FF0000"/>
                <w:spacing w:val="0"/>
                <w:position w:val="0"/>
                <w:sz w:val="22"/>
                <w:szCs w:val="24"/>
                <w:u w:val="none"/>
                <w:shd w:val="clear" w:fill="FFFFFF"/>
                <w:lang w:val="en-US" w:eastAsia="zh-CN"/>
              </w:rPr>
            </w:pPr>
            <w:r>
              <w:rPr>
                <w:rFonts w:hint="eastAsia" w:ascii="微软雅黑" w:hAnsi="微软雅黑" w:eastAsia="微软雅黑" w:cs="微软雅黑"/>
                <w:b/>
                <w:bCs/>
                <w:color w:val="FF0000"/>
                <w:spacing w:val="0"/>
                <w:position w:val="0"/>
                <w:sz w:val="22"/>
                <w:szCs w:val="24"/>
                <w:u w:val="none"/>
                <w:shd w:val="clear" w:fill="FFFFFF"/>
                <w:lang w:val="en-US" w:eastAsia="zh-CN"/>
              </w:rPr>
              <w:t>2、回民街、不夜城属于步行小吃街类型，有很多售卖小吃等场所，可自由自费品尝陕西美食。</w:t>
            </w:r>
          </w:p>
          <w:p w14:paraId="6C19B908">
            <w:pPr>
              <w:pStyle w:val="13"/>
              <w:keepNext w:val="0"/>
              <w:keepLines w:val="0"/>
              <w:pageBreakBefore w:val="0"/>
              <w:widowControl w:val="0"/>
              <w:kinsoku/>
              <w:wordWrap/>
              <w:overflowPunct/>
              <w:topLinePunct w:val="0"/>
              <w:autoSpaceDE/>
              <w:autoSpaceDN/>
              <w:bidi w:val="0"/>
              <w:adjustRightInd/>
              <w:spacing w:line="360" w:lineRule="exact"/>
              <w:ind w:left="0" w:leftChars="0" w:firstLine="0" w:firstLineChars="0"/>
              <w:textAlignment w:val="auto"/>
              <w:rPr>
                <w:rFonts w:hint="default" w:ascii="微软雅黑" w:hAnsi="微软雅黑" w:eastAsia="微软雅黑" w:cs="微软雅黑"/>
                <w:color w:val="000000" w:themeColor="text1"/>
                <w:kern w:val="0"/>
                <w:sz w:val="21"/>
                <w:szCs w:val="21"/>
                <w:lang w:val="en-US" w:eastAsia="zh-CN" w:bidi="ar-SA"/>
                <w14:textFill>
                  <w14:solidFill>
                    <w14:schemeClr w14:val="tx1"/>
                  </w14:solidFill>
                </w14:textFill>
              </w:rPr>
            </w:pPr>
            <w:r>
              <w:rPr>
                <w:rFonts w:hint="eastAsia" w:ascii="微软雅黑" w:hAnsi="微软雅黑" w:eastAsia="微软雅黑" w:cs="微软雅黑"/>
                <w:b/>
                <w:bCs/>
                <w:color w:val="FF0000"/>
                <w:spacing w:val="0"/>
                <w:position w:val="0"/>
                <w:sz w:val="22"/>
                <w:szCs w:val="24"/>
                <w:u w:val="none"/>
                <w:shd w:val="clear" w:fill="FFFFFF"/>
                <w:lang w:val="en-US" w:eastAsia="zh-CN"/>
              </w:rPr>
              <w:t>3、钟鼓楼广场、回民街、不夜城因市中心交通特殊性，司机根据情况就近停车。</w:t>
            </w:r>
          </w:p>
        </w:tc>
      </w:tr>
      <w:tr w14:paraId="029C0CCD">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6" w:type="dxa"/>
            <w:vMerge w:val="restart"/>
            <w:tcBorders>
              <w:tl2br w:val="nil"/>
              <w:tr2bl w:val="nil"/>
            </w:tcBorders>
            <w:noWrap w:val="0"/>
            <w:vAlign w:val="center"/>
          </w:tcPr>
          <w:p w14:paraId="3C1C7C6C">
            <w:pPr>
              <w:spacing w:line="360" w:lineRule="auto"/>
              <w:ind w:right="-25" w:rightChars="-12"/>
              <w:jc w:val="both"/>
              <w:rPr>
                <w:rFonts w:hint="eastAsia" w:ascii="微软雅黑" w:hAnsi="微软雅黑" w:eastAsia="微软雅黑" w:cs="微软雅黑"/>
                <w:b/>
                <w:bCs/>
                <w:color w:val="auto"/>
                <w:sz w:val="32"/>
                <w:szCs w:val="32"/>
                <w:lang w:val="en-US" w:eastAsia="zh-CN"/>
              </w:rPr>
            </w:pPr>
          </w:p>
          <w:p w14:paraId="62A377D5">
            <w:pPr>
              <w:spacing w:line="360" w:lineRule="auto"/>
              <w:ind w:right="-25" w:rightChars="-12"/>
              <w:jc w:val="both"/>
              <w:rPr>
                <w:rFonts w:hint="eastAsia" w:ascii="微软雅黑" w:hAnsi="微软雅黑" w:eastAsia="微软雅黑" w:cs="微软雅黑"/>
                <w:b/>
                <w:bCs/>
                <w:color w:val="auto"/>
                <w:sz w:val="32"/>
                <w:szCs w:val="32"/>
                <w:lang w:val="en-US" w:eastAsia="zh-CN"/>
              </w:rPr>
            </w:pPr>
          </w:p>
          <w:p w14:paraId="74560887">
            <w:pPr>
              <w:spacing w:line="360" w:lineRule="auto"/>
              <w:ind w:right="-25" w:rightChars="-12"/>
              <w:jc w:val="both"/>
              <w:rPr>
                <w:rFonts w:hint="default" w:ascii="微软雅黑" w:hAnsi="微软雅黑" w:eastAsia="微软雅黑" w:cs="微软雅黑"/>
                <w:b/>
                <w:bCs/>
                <w:color w:val="auto"/>
                <w:sz w:val="32"/>
                <w:szCs w:val="32"/>
                <w:lang w:val="en-US" w:eastAsia="zh-CN"/>
              </w:rPr>
            </w:pPr>
            <w:r>
              <w:rPr>
                <w:rFonts w:hint="eastAsia" w:ascii="微软雅黑" w:hAnsi="微软雅黑" w:eastAsia="微软雅黑" w:cs="微软雅黑"/>
                <w:b/>
                <w:bCs/>
                <w:color w:val="auto"/>
                <w:sz w:val="32"/>
                <w:szCs w:val="32"/>
                <w:lang w:val="en-US" w:eastAsia="zh-CN"/>
              </w:rPr>
              <w:t>D4</w:t>
            </w:r>
          </w:p>
        </w:tc>
        <w:tc>
          <w:tcPr>
            <w:tcW w:w="6877" w:type="dxa"/>
            <w:gridSpan w:val="2"/>
            <w:tcBorders>
              <w:tl2br w:val="nil"/>
              <w:tr2bl w:val="nil"/>
            </w:tcBorders>
            <w:noWrap w:val="0"/>
            <w:vAlign w:val="top"/>
          </w:tcPr>
          <w:p w14:paraId="7E30BBF9">
            <w:pPr>
              <w:keepNext w:val="0"/>
              <w:keepLines w:val="0"/>
              <w:pageBreakBefore w:val="0"/>
              <w:widowControl w:val="0"/>
              <w:kinsoku/>
              <w:wordWrap/>
              <w:overflowPunct/>
              <w:topLinePunct w:val="0"/>
              <w:autoSpaceDE/>
              <w:autoSpaceDN/>
              <w:bidi w:val="0"/>
              <w:adjustRightInd/>
              <w:snapToGrid/>
              <w:spacing w:line="400" w:lineRule="exact"/>
              <w:ind w:right="-105" w:rightChars="-50"/>
              <w:jc w:val="left"/>
              <w:textAlignment w:val="auto"/>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西安</w:t>
            </w:r>
            <w:r>
              <w:rPr>
                <w:rFonts w:hint="eastAsia" w:ascii="微软雅黑" w:hAnsi="微软雅黑" w:eastAsia="微软雅黑" w:cs="微软雅黑"/>
                <w:b/>
                <w:bCs/>
                <w:color w:val="auto"/>
                <w:sz w:val="24"/>
                <w:szCs w:val="24"/>
                <w:lang w:val="en-US" w:eastAsia="zh-CN"/>
              </w:rPr>
              <w:t>博物院+小雁塔（含讲解+耳麦）</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val="en-US" w:eastAsia="zh-CN"/>
              </w:rPr>
              <w:t>钟鼓楼广场</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val="en-US" w:eastAsia="zh-CN"/>
              </w:rPr>
              <w:t>回民街</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val="en-US" w:eastAsia="zh-CN"/>
              </w:rPr>
              <w:t xml:space="preserve"> 高家大院（皮影戏 -华阴老腔）</w:t>
            </w:r>
            <w:r>
              <w:rPr>
                <w:rFonts w:hint="eastAsia" w:ascii="微软雅黑" w:hAnsi="微软雅黑" w:eastAsia="微软雅黑" w:cs="微软雅黑"/>
                <w:b/>
                <w:bCs/>
                <w:color w:val="auto"/>
                <w:sz w:val="24"/>
                <w:szCs w:val="24"/>
                <w:lang w:val="en-US" w:eastAsia="zh-CN"/>
              </w:rPr>
              <w:sym w:font="Webdings" w:char="0076"/>
            </w:r>
            <w:r>
              <w:rPr>
                <w:rFonts w:hint="eastAsia" w:ascii="微软雅黑" w:hAnsi="微软雅黑" w:eastAsia="微软雅黑" w:cs="微软雅黑"/>
                <w:b/>
                <w:bCs/>
                <w:color w:val="auto"/>
                <w:sz w:val="24"/>
                <w:szCs w:val="24"/>
                <w:lang w:val="en-US" w:eastAsia="zh-CN"/>
              </w:rPr>
              <w:t xml:space="preserve">返程 </w:t>
            </w:r>
            <w:r>
              <w:rPr>
                <w:rFonts w:hint="eastAsia" w:ascii="微软雅黑" w:hAnsi="微软雅黑" w:eastAsia="微软雅黑" w:cs="微软雅黑"/>
                <w:b/>
                <w:bCs/>
                <w:color w:val="auto"/>
                <w:sz w:val="24"/>
                <w:szCs w:val="24"/>
                <w:lang w:val="en-US" w:eastAsia="zh-CN"/>
              </w:rPr>
              <w:br w:type="textWrapping"/>
            </w:r>
            <w:r>
              <w:rPr>
                <w:rFonts w:hint="eastAsia" w:ascii="微软雅黑" w:hAnsi="微软雅黑" w:eastAsia="微软雅黑" w:cs="微软雅黑"/>
                <w:b/>
                <w:bCs/>
                <w:color w:val="auto"/>
                <w:sz w:val="24"/>
                <w:szCs w:val="24"/>
                <w:lang w:val="en-US" w:eastAsia="zh-CN"/>
              </w:rPr>
              <w:t>晚班机赠送盲盒景点</w:t>
            </w:r>
          </w:p>
        </w:tc>
        <w:tc>
          <w:tcPr>
            <w:tcW w:w="1700" w:type="dxa"/>
            <w:tcBorders>
              <w:tl2br w:val="nil"/>
              <w:tr2bl w:val="nil"/>
            </w:tcBorders>
            <w:noWrap w:val="0"/>
            <w:vAlign w:val="top"/>
          </w:tcPr>
          <w:p w14:paraId="14111F4F">
            <w:pPr>
              <w:spacing w:line="360" w:lineRule="auto"/>
              <w:ind w:right="-105" w:rightChars="-50"/>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用餐：早</w:t>
            </w:r>
          </w:p>
        </w:tc>
        <w:tc>
          <w:tcPr>
            <w:tcW w:w="1437" w:type="dxa"/>
            <w:tcBorders>
              <w:tl2br w:val="nil"/>
              <w:tr2bl w:val="nil"/>
            </w:tcBorders>
            <w:noWrap w:val="0"/>
            <w:vAlign w:val="top"/>
          </w:tcPr>
          <w:p w14:paraId="6DA5C1E1">
            <w:pPr>
              <w:spacing w:line="360" w:lineRule="auto"/>
              <w:ind w:right="-105" w:rightChars="-50"/>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 xml:space="preserve"> //</w:t>
            </w:r>
          </w:p>
        </w:tc>
      </w:tr>
      <w:tr w14:paraId="15802B05">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6" w:type="dxa"/>
            <w:vMerge w:val="continue"/>
            <w:tcBorders>
              <w:tl2br w:val="nil"/>
              <w:tr2bl w:val="nil"/>
            </w:tcBorders>
            <w:noWrap w:val="0"/>
            <w:vAlign w:val="top"/>
          </w:tcPr>
          <w:p w14:paraId="1A126FAE">
            <w:pPr>
              <w:spacing w:line="360" w:lineRule="auto"/>
              <w:ind w:right="-932" w:rightChars="-444"/>
              <w:rPr>
                <w:rFonts w:hint="eastAsia" w:ascii="微软雅黑" w:hAnsi="微软雅黑" w:eastAsia="微软雅黑" w:cs="微软雅黑"/>
                <w:b/>
                <w:color w:val="auto"/>
                <w:kern w:val="0"/>
                <w:sz w:val="28"/>
                <w:szCs w:val="28"/>
                <w:vertAlign w:val="baseline"/>
              </w:rPr>
            </w:pPr>
          </w:p>
        </w:tc>
        <w:tc>
          <w:tcPr>
            <w:tcW w:w="10014" w:type="dxa"/>
            <w:gridSpan w:val="4"/>
            <w:tcBorders>
              <w:tl2br w:val="nil"/>
              <w:tr2bl w:val="nil"/>
            </w:tcBorders>
            <w:noWrap w:val="0"/>
            <w:vAlign w:val="top"/>
          </w:tcPr>
          <w:p w14:paraId="1D3D68E9">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pPr>
            <w:r>
              <w:rPr>
                <w:rFonts w:hint="eastAsia" w:ascii="微软雅黑" w:hAnsi="微软雅黑" w:eastAsia="微软雅黑" w:cs="微软雅黑"/>
                <w:b/>
                <w:bCs/>
                <w:color w:val="000000" w:themeColor="text1"/>
                <w:sz w:val="21"/>
                <w:szCs w:val="21"/>
                <w14:textFill>
                  <w14:solidFill>
                    <w14:schemeClr w14:val="tx1"/>
                  </w14:solidFill>
                </w14:textFill>
              </w:rPr>
              <w:t>今日安排：</w:t>
            </w:r>
            <w:r>
              <w:rPr>
                <w:rFonts w:hint="eastAsia" w:ascii="微软雅黑" w:hAnsi="微软雅黑" w:eastAsia="微软雅黑" w:cs="微软雅黑"/>
                <w:b w:val="0"/>
                <w:bCs w:val="0"/>
                <w:color w:val="000000"/>
                <w:spacing w:val="0"/>
                <w:kern w:val="2"/>
                <w:position w:val="0"/>
                <w:sz w:val="22"/>
                <w:szCs w:val="22"/>
                <w:u w:val="none"/>
                <w:shd w:val="clear" w:color="auto" w:fill="FFFFFF"/>
                <w:lang w:val="en-US" w:eastAsia="zh-CN" w:bidi="ar-SA"/>
              </w:rPr>
              <w:t>早餐后，</w:t>
            </w:r>
            <w:r>
              <w:rPr>
                <w:rFonts w:hint="eastAsia" w:ascii="微软雅黑" w:hAnsi="微软雅黑" w:eastAsia="微软雅黑" w:cs="微软雅黑"/>
                <w:color w:val="000000"/>
                <w:sz w:val="21"/>
                <w:szCs w:val="21"/>
              </w:rPr>
              <w:t>乘车前往</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游览</w:t>
            </w:r>
            <w:r>
              <w:rPr>
                <w:rFonts w:hint="eastAsia" w:ascii="微软雅黑" w:hAnsi="微软雅黑" w:eastAsia="微软雅黑" w:cs="微软雅黑"/>
                <w:b/>
                <w:color w:val="FF0000"/>
                <w:spacing w:val="0"/>
                <w:position w:val="0"/>
                <w:sz w:val="22"/>
                <w:szCs w:val="22"/>
                <w:u w:val="none"/>
                <w:shd w:val="clear" w:fill="FFFFFF"/>
                <w:lang w:val="en-US" w:eastAsia="zh-CN"/>
              </w:rPr>
              <w:t>国家4A级景区</w:t>
            </w:r>
            <w:r>
              <w:rPr>
                <w:rFonts w:hint="eastAsia" w:ascii="微软雅黑" w:hAnsi="微软雅黑" w:eastAsia="微软雅黑" w:cs="微软雅黑"/>
                <w:b/>
                <w:color w:val="FF0000"/>
                <w:spacing w:val="0"/>
                <w:position w:val="0"/>
                <w:sz w:val="22"/>
                <w:szCs w:val="22"/>
                <w:u w:val="none"/>
                <w:shd w:val="clear" w:fill="FFFFFF"/>
              </w:rPr>
              <w:t>【西安博物院</w:t>
            </w:r>
            <w:r>
              <w:rPr>
                <w:rFonts w:hint="eastAsia" w:ascii="微软雅黑" w:hAnsi="微软雅黑" w:eastAsia="微软雅黑" w:cs="微软雅黑"/>
                <w:b/>
                <w:color w:val="FF0000"/>
                <w:spacing w:val="0"/>
                <w:position w:val="0"/>
                <w:sz w:val="22"/>
                <w:szCs w:val="22"/>
                <w:u w:val="none"/>
                <w:shd w:val="clear" w:fill="FFFFFF"/>
                <w:lang w:val="en-US" w:eastAsia="zh-CN"/>
              </w:rPr>
              <w:t>-小雁塔</w:t>
            </w:r>
            <w:r>
              <w:rPr>
                <w:rFonts w:hint="eastAsia" w:ascii="微软雅黑" w:hAnsi="微软雅黑" w:eastAsia="微软雅黑" w:cs="微软雅黑"/>
                <w:b/>
                <w:color w:val="FF0000"/>
                <w:spacing w:val="0"/>
                <w:position w:val="0"/>
                <w:sz w:val="22"/>
                <w:szCs w:val="22"/>
                <w:u w:val="none"/>
                <w:shd w:val="clear" w:fill="FFFFFF"/>
              </w:rPr>
              <w:t>】</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游览</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约</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90分钟</w:t>
            </w:r>
            <w:r>
              <w:rPr>
                <w:rFonts w:hint="eastAsia" w:ascii="微软雅黑" w:hAnsi="微软雅黑" w:eastAsia="微软雅黑" w:cs="微软雅黑"/>
                <w:color w:val="000000" w:themeColor="text1"/>
                <w:spacing w:val="0"/>
                <w:position w:val="0"/>
                <w:sz w:val="21"/>
                <w:szCs w:val="21"/>
                <w:u w:val="none"/>
                <w:shd w:val="clear" w:fill="FFFFFF"/>
                <w:lang w:eastAsia="zh-CN"/>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不含登塔，含讲解+耳麦</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）（如遇西安博物馆预约满票或其他不可抗力则换成</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其他博物馆</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u w:val="none"/>
                <w:shd w:val="clear" w:fill="FFFFFF"/>
                <w:lang w:eastAsia="zh-CN"/>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西安博物院是一座集文物收藏、科学研究、社会教育、园林休闲为一体的地方综合性博物馆；</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小雁塔与荐福寺钟楼内的古钟合称为“关中八景”之一的“雁塔晨钟”</w:t>
            </w:r>
            <w:r>
              <w:rPr>
                <w:rFonts w:hint="eastAsia" w:ascii="微软雅黑" w:hAnsi="微软雅黑" w:eastAsia="微软雅黑" w:cs="微软雅黑"/>
                <w:color w:val="000000" w:themeColor="text1"/>
                <w:spacing w:val="0"/>
                <w:position w:val="0"/>
                <w:sz w:val="21"/>
                <w:szCs w:val="21"/>
                <w:u w:val="none"/>
                <w:shd w:val="clear" w:fill="FFFFFF"/>
                <w:lang w:eastAsia="zh-CN"/>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塔形秀丽，是唐代佛教建筑艺术遗产的杰出代表，也是佛教传入中原地区并融入汉族文化的标志性建筑。在历史上，小雁塔经历了多次地震和战乱，但始终屹立不倒，展现了其卓越的建筑技艺和抗震能力。</w:t>
            </w:r>
          </w:p>
          <w:p w14:paraId="6A778042">
            <w:pPr>
              <w:pStyle w:val="13"/>
              <w:keepNext w:val="0"/>
              <w:keepLines w:val="0"/>
              <w:pageBreakBefore w:val="0"/>
              <w:widowControl w:val="0"/>
              <w:kinsoku/>
              <w:wordWrap/>
              <w:overflowPunct/>
              <w:topLinePunct w:val="0"/>
              <w:autoSpaceDE/>
              <w:autoSpaceDN/>
              <w:bidi w:val="0"/>
              <w:adjustRightInd/>
              <w:spacing w:line="360" w:lineRule="exact"/>
              <w:ind w:left="0" w:leftChars="0" w:firstLine="0" w:firstLineChars="0"/>
              <w:textAlignment w:val="auto"/>
              <w:rPr>
                <w:rFonts w:hint="eastAsia" w:ascii="微软雅黑" w:hAnsi="微软雅黑" w:eastAsia="微软雅黑" w:cs="微软雅黑"/>
                <w:color w:val="000000" w:themeColor="text1"/>
                <w:kern w:val="0"/>
                <w:sz w:val="21"/>
                <w:szCs w:val="21"/>
                <w:lang w:val="en-US" w:eastAsia="zh-CN" w:bidi="ar-SA"/>
                <w14:textFill>
                  <w14:solidFill>
                    <w14:schemeClr w14:val="tx1"/>
                  </w14:solidFill>
                </w14:textFill>
              </w:rPr>
            </w:pPr>
            <w:r>
              <w:rPr>
                <w:rFonts w:hint="eastAsia" w:ascii="微软雅黑" w:hAnsi="微软雅黑" w:eastAsia="微软雅黑" w:cs="微软雅黑"/>
                <w:b/>
                <w:bCs w:val="0"/>
                <w:color w:val="FF0000"/>
                <w:spacing w:val="0"/>
                <w:position w:val="0"/>
                <w:sz w:val="22"/>
                <w:szCs w:val="22"/>
                <w:u w:val="none"/>
                <w:shd w:val="clear" w:fill="FFFFFF"/>
              </w:rPr>
              <w:t>【</w:t>
            </w:r>
            <w:r>
              <w:rPr>
                <w:rFonts w:hint="eastAsia" w:ascii="微软雅黑" w:hAnsi="微软雅黑" w:eastAsia="微软雅黑" w:cs="微软雅黑"/>
                <w:b/>
                <w:bCs w:val="0"/>
                <w:color w:val="FF0000"/>
                <w:spacing w:val="0"/>
                <w:position w:val="0"/>
                <w:sz w:val="22"/>
                <w:szCs w:val="22"/>
                <w:u w:val="none"/>
                <w:shd w:val="clear" w:fill="FFFFFF"/>
                <w:lang w:val="en-US" w:eastAsia="zh-CN"/>
              </w:rPr>
              <w:t xml:space="preserve">钟鼓楼广场 </w:t>
            </w:r>
            <w:r>
              <w:rPr>
                <w:rFonts w:hint="eastAsia" w:ascii="微软雅黑" w:hAnsi="微软雅黑" w:eastAsia="微软雅黑" w:cs="微软雅黑"/>
                <w:b/>
                <w:color w:val="FF0000"/>
                <w:spacing w:val="0"/>
                <w:kern w:val="0"/>
                <w:position w:val="0"/>
                <w:sz w:val="21"/>
                <w:szCs w:val="21"/>
                <w:u w:val="none"/>
                <w:shd w:val="clear" w:fill="FFFFFF"/>
                <w:lang w:val="en-US" w:eastAsia="zh-CN" w:bidi="ar-SA"/>
              </w:rPr>
              <w:t>+</w:t>
            </w:r>
            <w:r>
              <w:rPr>
                <w:rFonts w:hint="eastAsia" w:ascii="微软雅黑" w:hAnsi="微软雅黑" w:eastAsia="微软雅黑" w:cs="微软雅黑"/>
                <w:b/>
                <w:bCs/>
                <w:color w:val="FF0000"/>
                <w:spacing w:val="0"/>
                <w:kern w:val="2"/>
                <w:position w:val="0"/>
                <w:sz w:val="22"/>
                <w:szCs w:val="24"/>
                <w:u w:val="none"/>
                <w:shd w:val="clear" w:fill="FFFFFF"/>
                <w:lang w:val="en-US" w:eastAsia="zh-CN" w:bidi="ar-SA"/>
              </w:rPr>
              <w:t>回民坊小吃步行街</w:t>
            </w:r>
            <w:r>
              <w:rPr>
                <w:rFonts w:hint="eastAsia" w:ascii="微软雅黑" w:hAnsi="微软雅黑" w:eastAsia="微软雅黑" w:cs="微软雅黑"/>
                <w:b/>
                <w:bCs w:val="0"/>
                <w:color w:val="FF0000"/>
                <w:spacing w:val="0"/>
                <w:position w:val="0"/>
                <w:sz w:val="22"/>
                <w:szCs w:val="22"/>
                <w:u w:val="none"/>
                <w:shd w:val="clear" w:fill="FFFFFF"/>
              </w:rPr>
              <w:t>】</w:t>
            </w:r>
            <w:r>
              <w:rPr>
                <w:rFonts w:hint="eastAsia" w:ascii="微软雅黑" w:hAnsi="微软雅黑" w:eastAsia="微软雅黑" w:cs="微软雅黑"/>
                <w:b/>
                <w:bCs w:val="0"/>
                <w:color w:val="FF0000"/>
                <w:spacing w:val="0"/>
                <w:position w:val="0"/>
                <w:sz w:val="22"/>
                <w:szCs w:val="22"/>
                <w:u w:val="none"/>
                <w:shd w:val="clear" w:fill="FFFFFF"/>
                <w:lang w:eastAsia="zh-CN"/>
              </w:rPr>
              <w:t>（游览约</w:t>
            </w:r>
            <w:r>
              <w:rPr>
                <w:rFonts w:hint="eastAsia" w:ascii="微软雅黑" w:hAnsi="微软雅黑" w:eastAsia="微软雅黑" w:cs="微软雅黑"/>
                <w:b/>
                <w:bCs w:val="0"/>
                <w:color w:val="FF0000"/>
                <w:spacing w:val="0"/>
                <w:position w:val="0"/>
                <w:sz w:val="22"/>
                <w:szCs w:val="22"/>
                <w:u w:val="none"/>
                <w:shd w:val="clear" w:fill="FFFFFF"/>
                <w:lang w:val="en-US" w:eastAsia="zh-CN"/>
              </w:rPr>
              <w:t>90分钟）</w:t>
            </w:r>
            <w:r>
              <w:rPr>
                <w:rFonts w:hint="eastAsia" w:ascii="微软雅黑" w:hAnsi="微软雅黑" w:eastAsia="微软雅黑" w:cs="微软雅黑"/>
                <w:color w:val="000000" w:themeColor="text1"/>
                <w:kern w:val="0"/>
                <w:sz w:val="21"/>
                <w:szCs w:val="21"/>
                <w:lang w:val="en-US" w:eastAsia="zh-CN" w:bidi="ar-SA"/>
                <w14:textFill>
                  <w14:solidFill>
                    <w14:schemeClr w14:val="tx1"/>
                  </w14:solidFill>
                </w14:textFill>
              </w:rPr>
              <w:t>西安钟鼓楼是西安市中心的标志性古</w:t>
            </w:r>
            <w:r>
              <w:rPr>
                <w:rFonts w:hint="eastAsia" w:ascii="微软雅黑" w:hAnsi="微软雅黑" w:eastAsia="微软雅黑" w:cs="微软雅黑"/>
                <w:color w:val="000000" w:themeColor="text1"/>
                <w:kern w:val="0"/>
                <w:sz w:val="21"/>
                <w:szCs w:val="21"/>
                <w:lang w:val="en-US" w:eastAsia="zh-CN" w:bidi="ar-SA"/>
                <w14:textFill>
                  <w14:solidFill>
                    <w14:schemeClr w14:val="tx1"/>
                  </w14:solidFill>
                </w14:textFill>
              </w:rPr>
              <w:br w:type="textWrapping"/>
            </w:r>
            <w:r>
              <w:rPr>
                <w:rFonts w:hint="eastAsia" w:ascii="微软雅黑" w:hAnsi="微软雅黑" w:eastAsia="微软雅黑" w:cs="微软雅黑"/>
                <w:color w:val="000000" w:themeColor="text1"/>
                <w:kern w:val="0"/>
                <w:sz w:val="21"/>
                <w:szCs w:val="21"/>
                <w:lang w:val="en-US" w:eastAsia="zh-CN" w:bidi="ar-SA"/>
                <w14:textFill>
                  <w14:solidFill>
                    <w14:schemeClr w14:val="tx1"/>
                  </w14:solidFill>
                </w14:textFill>
              </w:rPr>
              <w:t>建筑群，由钟楼和鼓楼组成，具有悠久的历史和独特的建筑风格，是西安历史文化的重要象征；</w:t>
            </w:r>
            <w:r>
              <w:rPr>
                <w:rFonts w:hint="eastAsia" w:ascii="微软雅黑" w:hAnsi="微软雅黑" w:eastAsia="微软雅黑" w:cs="微软雅黑"/>
                <w:color w:val="000000" w:themeColor="text1"/>
                <w:spacing w:val="0"/>
                <w:kern w:val="2"/>
                <w:position w:val="0"/>
                <w:sz w:val="21"/>
                <w:szCs w:val="21"/>
                <w:u w:val="none"/>
                <w:shd w:val="clear" w:fill="FFFFFF"/>
                <w:lang w:val="en-US" w:eastAsia="zh-CN" w:bidi="ar-SA"/>
                <w14:textFill>
                  <w14:solidFill>
                    <w14:schemeClr w14:val="tx1"/>
                  </w14:solidFill>
                </w14:textFill>
              </w:rPr>
              <w:t>西安仿古一条街回民街，在这里可以品尝到陕西各种小吃，</w:t>
            </w:r>
            <w:r>
              <w:rPr>
                <w:rFonts w:hint="eastAsia" w:ascii="微软雅黑" w:hAnsi="微软雅黑" w:eastAsia="微软雅黑" w:cs="微软雅黑"/>
                <w:color w:val="000000" w:themeColor="text1"/>
                <w:kern w:val="0"/>
                <w:sz w:val="21"/>
                <w:szCs w:val="21"/>
                <w:lang w:val="en-US" w:eastAsia="zh-CN" w:bidi="ar-SA"/>
                <w14:textFill>
                  <w14:solidFill>
                    <w14:schemeClr w14:val="tx1"/>
                  </w14:solidFill>
                </w14:textFill>
              </w:rPr>
              <w:t>体验西安当地居民烟火气息。</w:t>
            </w:r>
            <w:r>
              <w:rPr>
                <w:rFonts w:hint="eastAsia" w:ascii="微软雅黑" w:hAnsi="微软雅黑" w:eastAsia="微软雅黑" w:cs="微软雅黑"/>
                <w:b/>
                <w:bCs w:val="0"/>
                <w:color w:val="FF0000"/>
                <w:spacing w:val="0"/>
                <w:position w:val="0"/>
                <w:sz w:val="22"/>
                <w:szCs w:val="22"/>
                <w:u w:val="none"/>
                <w:shd w:val="clear" w:fill="FFFFFF"/>
              </w:rPr>
              <w:t>【</w:t>
            </w:r>
            <w:r>
              <w:rPr>
                <w:rFonts w:hint="eastAsia" w:ascii="微软雅黑" w:hAnsi="微软雅黑" w:eastAsia="微软雅黑" w:cs="微软雅黑"/>
                <w:b/>
                <w:bCs w:val="0"/>
                <w:color w:val="FF0000"/>
                <w:spacing w:val="0"/>
                <w:position w:val="0"/>
                <w:sz w:val="22"/>
                <w:szCs w:val="22"/>
                <w:u w:val="none"/>
                <w:shd w:val="clear" w:fill="FFFFFF"/>
                <w:lang w:val="en-US" w:eastAsia="zh-CN"/>
              </w:rPr>
              <w:t>高家大院</w:t>
            </w:r>
            <w:r>
              <w:rPr>
                <w:rFonts w:hint="eastAsia" w:ascii="微软雅黑" w:hAnsi="微软雅黑" w:eastAsia="微软雅黑" w:cs="微软雅黑"/>
                <w:b/>
                <w:bCs w:val="0"/>
                <w:color w:val="FF0000"/>
                <w:spacing w:val="0"/>
                <w:position w:val="0"/>
                <w:sz w:val="22"/>
                <w:szCs w:val="22"/>
                <w:u w:val="none"/>
                <w:shd w:val="clear" w:fill="FFFFFF"/>
              </w:rPr>
              <w:t>】</w:t>
            </w:r>
            <w:r>
              <w:rPr>
                <w:rFonts w:hint="eastAsia" w:ascii="微软雅黑" w:hAnsi="微软雅黑" w:eastAsia="微软雅黑" w:cs="微软雅黑"/>
                <w:b/>
                <w:bCs w:val="0"/>
                <w:color w:val="000000" w:themeColor="text1"/>
                <w:spacing w:val="0"/>
                <w:position w:val="0"/>
                <w:sz w:val="21"/>
                <w:szCs w:val="21"/>
                <w:highlight w:val="none"/>
                <w:u w:val="none"/>
                <w:shd w:val="clear" w:fill="FFFFFF"/>
                <w14:textFill>
                  <w14:solidFill>
                    <w14:schemeClr w14:val="tx1"/>
                  </w14:solidFill>
                </w14:textFill>
              </w:rPr>
              <w:t>（</w:t>
            </w:r>
            <w:r>
              <w:rPr>
                <w:rFonts w:hint="eastAsia" w:ascii="微软雅黑" w:hAnsi="微软雅黑" w:eastAsia="微软雅黑" w:cs="微软雅黑"/>
                <w:b/>
                <w:bCs w:val="0"/>
                <w:color w:val="000000" w:themeColor="text1"/>
                <w:kern w:val="0"/>
                <w:sz w:val="21"/>
                <w:szCs w:val="21"/>
                <w:lang w:val="en-US" w:eastAsia="zh-CN" w:bidi="ar-SA"/>
                <w14:textFill>
                  <w14:solidFill>
                    <w14:schemeClr w14:val="tx1"/>
                  </w14:solidFill>
                </w14:textFill>
              </w:rPr>
              <w:t>游览约40分钟，含门票，</w:t>
            </w:r>
            <w:r>
              <w:rPr>
                <w:rFonts w:hint="eastAsia" w:ascii="微软雅黑" w:hAnsi="微软雅黑" w:eastAsia="微软雅黑" w:cs="微软雅黑"/>
                <w:b/>
                <w:bCs/>
                <w:color w:val="FF0000"/>
                <w:spacing w:val="0"/>
                <w:position w:val="0"/>
                <w:sz w:val="22"/>
                <w:szCs w:val="24"/>
                <w:u w:val="none"/>
                <w:shd w:val="clear" w:fill="FFFFFF"/>
                <w:lang w:val="en-US" w:eastAsia="zh-CN"/>
              </w:rPr>
              <w:t>观看陕西非遗皮影戏、华阴老腔</w:t>
            </w:r>
            <w:r>
              <w:rPr>
                <w:rFonts w:hint="eastAsia" w:ascii="微软雅黑" w:hAnsi="微软雅黑" w:eastAsia="微软雅黑" w:cs="微软雅黑"/>
                <w:b/>
                <w:bCs w:val="0"/>
                <w:color w:val="000000" w:themeColor="text1"/>
                <w:kern w:val="0"/>
                <w:sz w:val="21"/>
                <w:szCs w:val="21"/>
                <w:lang w:val="en-US" w:eastAsia="zh-CN" w:bidi="ar-SA"/>
                <w14:textFill>
                  <w14:solidFill>
                    <w14:schemeClr w14:val="tx1"/>
                  </w14:solidFill>
                </w14:textFill>
              </w:rPr>
              <w:t>）</w:t>
            </w:r>
            <w:r>
              <w:rPr>
                <w:rFonts w:hint="default" w:ascii="微软雅黑" w:hAnsi="微软雅黑" w:eastAsia="微软雅黑" w:cs="微软雅黑"/>
                <w:color w:val="000000" w:themeColor="text1"/>
                <w:kern w:val="0"/>
                <w:sz w:val="21"/>
                <w:szCs w:val="21"/>
                <w:lang w:val="en-US" w:eastAsia="zh-CN" w:bidi="ar-SA"/>
                <w14:textFill>
                  <w14:solidFill>
                    <w14:schemeClr w14:val="tx1"/>
                  </w14:solidFill>
                </w14:textFill>
              </w:rPr>
              <w:t>是一处具有四百年历史的明清古建筑群，以高岳崧故居为核心，展示了丰富的历史文化、建筑艺术和民俗风情</w:t>
            </w:r>
            <w:r>
              <w:rPr>
                <w:rFonts w:hint="eastAsia" w:ascii="微软雅黑" w:hAnsi="微软雅黑" w:eastAsia="微软雅黑" w:cs="微软雅黑"/>
                <w:color w:val="000000" w:themeColor="text1"/>
                <w:kern w:val="0"/>
                <w:sz w:val="21"/>
                <w:szCs w:val="21"/>
                <w:lang w:val="en-US" w:eastAsia="zh-CN" w:bidi="ar-SA"/>
                <w14:textFill>
                  <w14:solidFill>
                    <w14:schemeClr w14:val="tx1"/>
                  </w14:solidFill>
                </w14:textFill>
              </w:rPr>
              <w:t>；</w:t>
            </w:r>
          </w:p>
          <w:p w14:paraId="4BC070AE">
            <w:pPr>
              <w:pStyle w:val="13"/>
              <w:widowControl w:val="0"/>
              <w:rPr>
                <w:rFonts w:hint="eastAsia"/>
                <w:lang w:val="en-US" w:eastAsia="zh-CN"/>
              </w:rPr>
            </w:pPr>
          </w:p>
          <w:p w14:paraId="47E7B737">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b/>
                <w:bCs/>
                <w:color w:val="000000" w:themeColor="text1"/>
                <w:spacing w:val="0"/>
                <w:position w:val="0"/>
                <w:sz w:val="22"/>
                <w:szCs w:val="22"/>
                <w:highlight w:val="green"/>
                <w:u w:val="none"/>
                <w:shd w:val="clear" w:fill="FFFFFF"/>
                <w:lang w:eastAsia="zh-CN"/>
                <w14:textFill>
                  <w14:solidFill>
                    <w14:schemeClr w14:val="tx1"/>
                  </w14:solidFill>
                </w14:textFill>
              </w:rPr>
            </w:pPr>
            <w:r>
              <w:rPr>
                <w:rFonts w:hint="eastAsia" w:ascii="微软雅黑" w:hAnsi="微软雅黑" w:eastAsia="微软雅黑" w:cs="微软雅黑"/>
                <w:b/>
                <w:bCs/>
                <w:color w:val="000000" w:themeColor="text1"/>
                <w:spacing w:val="0"/>
                <w:position w:val="0"/>
                <w:sz w:val="22"/>
                <w:szCs w:val="22"/>
                <w:highlight w:val="green"/>
                <w:u w:val="none"/>
                <w:shd w:val="clear" w:fill="FFFFFF"/>
                <w:lang w:eastAsia="zh-CN"/>
                <w14:textFill>
                  <w14:solidFill>
                    <w14:schemeClr w14:val="tx1"/>
                  </w14:solidFill>
                </w14:textFill>
              </w:rPr>
              <w:t>如您是晚班机或第</w:t>
            </w:r>
            <w:r>
              <w:rPr>
                <w:rFonts w:hint="eastAsia" w:ascii="微软雅黑" w:hAnsi="微软雅黑" w:eastAsia="微软雅黑" w:cs="微软雅黑"/>
                <w:b/>
                <w:bCs/>
                <w:color w:val="000000" w:themeColor="text1"/>
                <w:spacing w:val="0"/>
                <w:position w:val="0"/>
                <w:sz w:val="22"/>
                <w:szCs w:val="22"/>
                <w:highlight w:val="green"/>
                <w:u w:val="none"/>
                <w:shd w:val="clear" w:fill="FFFFFF"/>
                <w:lang w:val="en-US" w:eastAsia="zh-CN"/>
                <w14:textFill>
                  <w14:solidFill>
                    <w14:schemeClr w14:val="tx1"/>
                  </w14:solidFill>
                </w14:textFill>
              </w:rPr>
              <w:t>5</w:t>
            </w:r>
            <w:r>
              <w:rPr>
                <w:rFonts w:hint="eastAsia" w:ascii="微软雅黑" w:hAnsi="微软雅黑" w:eastAsia="微软雅黑" w:cs="微软雅黑"/>
                <w:b/>
                <w:bCs/>
                <w:color w:val="000000" w:themeColor="text1"/>
                <w:spacing w:val="0"/>
                <w:position w:val="0"/>
                <w:sz w:val="22"/>
                <w:szCs w:val="22"/>
                <w:highlight w:val="green"/>
                <w:u w:val="none"/>
                <w:shd w:val="clear" w:fill="FFFFFF"/>
                <w:lang w:eastAsia="zh-CN"/>
                <w14:textFill>
                  <w14:solidFill>
                    <w14:schemeClr w14:val="tx1"/>
                  </w14:solidFill>
                </w14:textFill>
              </w:rPr>
              <w:t>天返程，赠送游览</w:t>
            </w:r>
            <w:r>
              <w:rPr>
                <w:rFonts w:hint="eastAsia" w:ascii="微软雅黑" w:hAnsi="微软雅黑" w:eastAsia="微软雅黑" w:cs="微软雅黑"/>
                <w:b/>
                <w:bCs/>
                <w:color w:val="FF0000"/>
                <w:spacing w:val="0"/>
                <w:position w:val="0"/>
                <w:sz w:val="28"/>
                <w:szCs w:val="28"/>
                <w:highlight w:val="green"/>
                <w:u w:val="none"/>
                <w:shd w:val="clear" w:fill="FFFFFF"/>
                <w:lang w:val="en-US" w:eastAsia="zh-CN"/>
              </w:rPr>
              <w:t>1-2个应季盲盒景点</w:t>
            </w:r>
            <w:r>
              <w:rPr>
                <w:rFonts w:hint="eastAsia" w:ascii="微软雅黑" w:hAnsi="微软雅黑" w:eastAsia="微软雅黑" w:cs="微软雅黑"/>
                <w:b/>
                <w:bCs/>
                <w:color w:val="000000" w:themeColor="text1"/>
                <w:spacing w:val="0"/>
                <w:position w:val="0"/>
                <w:sz w:val="22"/>
                <w:szCs w:val="22"/>
                <w:highlight w:val="green"/>
                <w:u w:val="none"/>
                <w:shd w:val="clear" w:fill="FFFFFF"/>
                <w:lang w:eastAsia="zh-CN"/>
                <w14:textFill>
                  <w14:solidFill>
                    <w14:schemeClr w14:val="tx1"/>
                  </w14:solidFill>
                </w14:textFill>
              </w:rPr>
              <w:t>（此景点为赠送景点，也没核算成本，不去费用不退）</w:t>
            </w:r>
          </w:p>
          <w:p w14:paraId="3F4D9478">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pP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1月赠送</w:t>
            </w:r>
            <w:r>
              <w:rPr>
                <w:rFonts w:hint="eastAsia" w:ascii="Segoe UI" w:hAnsi="Segoe UI" w:eastAsia="宋体" w:cs="Segoe UI"/>
                <w:b/>
                <w:bCs/>
                <w:i w:val="0"/>
                <w:iCs w:val="0"/>
                <w:caps w:val="0"/>
                <w:color w:val="FF0000"/>
                <w:spacing w:val="0"/>
                <w:sz w:val="24"/>
                <w:szCs w:val="24"/>
                <w:shd w:val="clear" w:fill="FFFFFF"/>
                <w:lang w:val="en-US" w:eastAsia="zh-CN"/>
              </w:rPr>
              <w:t>【</w:t>
            </w:r>
            <w:r>
              <w:rPr>
                <w:rFonts w:hint="eastAsia" w:ascii="Segoe UI" w:hAnsi="Segoe UI" w:cs="Segoe UI"/>
                <w:b/>
                <w:bCs/>
                <w:i w:val="0"/>
                <w:iCs w:val="0"/>
                <w:caps w:val="0"/>
                <w:color w:val="FF0000"/>
                <w:spacing w:val="0"/>
                <w:sz w:val="24"/>
                <w:szCs w:val="24"/>
                <w:shd w:val="clear" w:fill="FFFFFF"/>
                <w:lang w:val="en-US" w:eastAsia="zh-CN"/>
              </w:rPr>
              <w:t>西安事变纪念馆+止园别墅</w:t>
            </w:r>
            <w:r>
              <w:rPr>
                <w:rFonts w:hint="eastAsia" w:ascii="Segoe UI" w:hAnsi="Segoe UI" w:eastAsia="宋体" w:cs="Segoe UI"/>
                <w:b/>
                <w:bCs/>
                <w:i w:val="0"/>
                <w:iCs w:val="0"/>
                <w:caps w:val="0"/>
                <w:color w:val="FF0000"/>
                <w:spacing w:val="0"/>
                <w:sz w:val="24"/>
                <w:szCs w:val="24"/>
                <w:shd w:val="clear" w:fill="FFFFFF"/>
                <w:lang w:val="en-US" w:eastAsia="zh-CN"/>
              </w:rPr>
              <w:t>】</w:t>
            </w:r>
          </w:p>
          <w:p w14:paraId="73727AA6">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宋体"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pP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2月赠送</w:t>
            </w:r>
            <w:r>
              <w:rPr>
                <w:rFonts w:hint="eastAsia" w:ascii="Segoe UI" w:hAnsi="Segoe UI" w:eastAsia="宋体" w:cs="Segoe UI"/>
                <w:b/>
                <w:bCs/>
                <w:i w:val="0"/>
                <w:iCs w:val="0"/>
                <w:caps w:val="0"/>
                <w:color w:val="FF0000"/>
                <w:spacing w:val="0"/>
                <w:sz w:val="24"/>
                <w:szCs w:val="24"/>
                <w:shd w:val="clear" w:fill="FFFFFF"/>
                <w:lang w:val="en-US" w:eastAsia="zh-CN"/>
              </w:rPr>
              <w:t>【环城公园-梅花】</w:t>
            </w:r>
          </w:p>
          <w:p w14:paraId="5B33C8A4">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default"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pP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3月赠送</w:t>
            </w:r>
            <w:r>
              <w:rPr>
                <w:rFonts w:hint="eastAsia" w:ascii="Segoe UI" w:hAnsi="Segoe UI" w:eastAsia="宋体" w:cs="Segoe UI"/>
                <w:b/>
                <w:bCs/>
                <w:i w:val="0"/>
                <w:iCs w:val="0"/>
                <w:caps w:val="0"/>
                <w:color w:val="FF0000"/>
                <w:spacing w:val="0"/>
                <w:sz w:val="24"/>
                <w:szCs w:val="24"/>
                <w:shd w:val="clear" w:fill="FFFFFF"/>
                <w:lang w:val="en-US" w:eastAsia="zh-CN"/>
              </w:rPr>
              <w:t>【青龙寺-赏樱花】</w:t>
            </w:r>
          </w:p>
          <w:p w14:paraId="74B546AD">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default"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pP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4月赠送</w:t>
            </w:r>
            <w:r>
              <w:rPr>
                <w:rFonts w:hint="eastAsia" w:ascii="Segoe UI" w:hAnsi="Segoe UI" w:eastAsia="宋体" w:cs="Segoe UI"/>
                <w:b/>
                <w:bCs/>
                <w:i w:val="0"/>
                <w:iCs w:val="0"/>
                <w:caps w:val="0"/>
                <w:color w:val="FF0000"/>
                <w:spacing w:val="0"/>
                <w:sz w:val="24"/>
                <w:szCs w:val="24"/>
                <w:shd w:val="clear" w:fill="FFFFFF"/>
                <w:lang w:val="en-US" w:eastAsia="zh-CN"/>
              </w:rPr>
              <w:t>【兴庆宫公园-看郁金香】</w:t>
            </w:r>
          </w:p>
          <w:p w14:paraId="0F45B288">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pP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5月赠送</w:t>
            </w:r>
            <w:r>
              <w:rPr>
                <w:rFonts w:hint="eastAsia" w:ascii="Segoe UI" w:hAnsi="Segoe UI" w:eastAsia="宋体" w:cs="Segoe UI"/>
                <w:b/>
                <w:bCs/>
                <w:i w:val="0"/>
                <w:iCs w:val="0"/>
                <w:caps w:val="0"/>
                <w:color w:val="FF0000"/>
                <w:spacing w:val="0"/>
                <w:sz w:val="24"/>
                <w:szCs w:val="24"/>
                <w:shd w:val="clear" w:fill="FFFFFF"/>
                <w:lang w:val="en-US" w:eastAsia="zh-CN"/>
              </w:rPr>
              <w:t>【大华1935</w:t>
            </w:r>
            <w:r>
              <w:rPr>
                <w:rFonts w:hint="eastAsia" w:ascii="Segoe UI" w:hAnsi="Segoe UI" w:cs="Segoe UI"/>
                <w:b/>
                <w:bCs/>
                <w:i w:val="0"/>
                <w:iCs w:val="0"/>
                <w:caps w:val="0"/>
                <w:color w:val="FF0000"/>
                <w:spacing w:val="0"/>
                <w:sz w:val="24"/>
                <w:szCs w:val="24"/>
                <w:shd w:val="clear" w:fill="FFFFFF"/>
                <w:lang w:val="en-US" w:eastAsia="zh-CN"/>
              </w:rPr>
              <w:t>】</w:t>
            </w:r>
          </w:p>
          <w:p w14:paraId="00013BFC">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pP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6月赠送</w:t>
            </w:r>
            <w:r>
              <w:rPr>
                <w:rFonts w:hint="eastAsia" w:ascii="Segoe UI" w:hAnsi="Segoe UI" w:eastAsia="宋体" w:cs="Segoe UI"/>
                <w:b/>
                <w:bCs/>
                <w:i w:val="0"/>
                <w:iCs w:val="0"/>
                <w:caps w:val="0"/>
                <w:color w:val="FF0000"/>
                <w:spacing w:val="0"/>
                <w:sz w:val="24"/>
                <w:szCs w:val="24"/>
                <w:shd w:val="clear" w:fill="FFFFFF"/>
                <w:lang w:val="en-US" w:eastAsia="zh-CN"/>
              </w:rPr>
              <w:t>【莲湖公园</w:t>
            </w:r>
            <w:r>
              <w:rPr>
                <w:rFonts w:hint="eastAsia" w:ascii="Segoe UI" w:hAnsi="Segoe UI" w:cs="Segoe UI"/>
                <w:b/>
                <w:bCs/>
                <w:i w:val="0"/>
                <w:iCs w:val="0"/>
                <w:caps w:val="0"/>
                <w:color w:val="FF0000"/>
                <w:spacing w:val="0"/>
                <w:sz w:val="24"/>
                <w:szCs w:val="24"/>
                <w:shd w:val="clear" w:fill="FFFFFF"/>
                <w:lang w:val="en-US" w:eastAsia="zh-CN"/>
              </w:rPr>
              <w:t>-赏荷花</w:t>
            </w:r>
            <w:r>
              <w:rPr>
                <w:rFonts w:hint="eastAsia" w:ascii="Segoe UI" w:hAnsi="Segoe UI" w:eastAsia="宋体" w:cs="Segoe UI"/>
                <w:b/>
                <w:bCs/>
                <w:i w:val="0"/>
                <w:iCs w:val="0"/>
                <w:caps w:val="0"/>
                <w:color w:val="FF0000"/>
                <w:spacing w:val="0"/>
                <w:sz w:val="24"/>
                <w:szCs w:val="24"/>
                <w:shd w:val="clear" w:fill="FFFFFF"/>
                <w:lang w:val="en-US" w:eastAsia="zh-CN"/>
              </w:rPr>
              <w:t>】</w:t>
            </w:r>
          </w:p>
          <w:p w14:paraId="7651B576">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default" w:ascii="Segoe UI" w:hAnsi="Segoe UI" w:eastAsia="宋体" w:cs="Segoe UI"/>
                <w:b/>
                <w:bCs/>
                <w:i w:val="0"/>
                <w:iCs w:val="0"/>
                <w:caps w:val="0"/>
                <w:color w:val="FF0000"/>
                <w:spacing w:val="0"/>
                <w:sz w:val="24"/>
                <w:szCs w:val="24"/>
                <w:shd w:val="clear" w:fill="FFFFFF"/>
                <w:lang w:val="en-US" w:eastAsia="zh-CN"/>
              </w:rPr>
            </w:pP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7月赠送</w:t>
            </w:r>
            <w:r>
              <w:rPr>
                <w:rFonts w:hint="eastAsia" w:ascii="Segoe UI" w:hAnsi="Segoe UI" w:eastAsia="宋体" w:cs="Segoe UI"/>
                <w:b/>
                <w:bCs/>
                <w:i w:val="0"/>
                <w:iCs w:val="0"/>
                <w:caps w:val="0"/>
                <w:color w:val="FF0000"/>
                <w:spacing w:val="0"/>
                <w:sz w:val="24"/>
                <w:szCs w:val="24"/>
                <w:shd w:val="clear" w:fill="FFFFFF"/>
                <w:lang w:val="en-US" w:eastAsia="zh-CN"/>
              </w:rPr>
              <w:t>【小寨赛格商场中心】</w:t>
            </w:r>
          </w:p>
          <w:p w14:paraId="00195729">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default" w:ascii="Segoe UI" w:hAnsi="Segoe UI" w:eastAsia="宋体" w:cs="Segoe UI"/>
                <w:b/>
                <w:bCs/>
                <w:i w:val="0"/>
                <w:iCs w:val="0"/>
                <w:caps w:val="0"/>
                <w:color w:val="FF0000"/>
                <w:spacing w:val="0"/>
                <w:sz w:val="24"/>
                <w:szCs w:val="24"/>
                <w:shd w:val="clear" w:fill="FFFFFF"/>
                <w:lang w:val="en-US" w:eastAsia="zh-CN"/>
              </w:rPr>
            </w:pP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8月赠送</w:t>
            </w:r>
            <w:r>
              <w:rPr>
                <w:rFonts w:hint="eastAsia" w:ascii="Segoe UI" w:hAnsi="Segoe UI" w:eastAsia="宋体" w:cs="Segoe UI"/>
                <w:b/>
                <w:bCs/>
                <w:i w:val="0"/>
                <w:iCs w:val="0"/>
                <w:caps w:val="0"/>
                <w:color w:val="FF0000"/>
                <w:spacing w:val="0"/>
                <w:sz w:val="24"/>
                <w:szCs w:val="24"/>
                <w:shd w:val="clear" w:fill="FFFFFF"/>
                <w:lang w:val="en-US" w:eastAsia="zh-CN"/>
              </w:rPr>
              <w:t>【小寨赛格商场中心】</w:t>
            </w:r>
          </w:p>
          <w:p w14:paraId="31CB4398">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default" w:ascii="Segoe UI" w:hAnsi="Segoe UI" w:eastAsia="宋体" w:cs="Segoe UI"/>
                <w:b/>
                <w:bCs/>
                <w:i w:val="0"/>
                <w:iCs w:val="0"/>
                <w:caps w:val="0"/>
                <w:color w:val="FF0000"/>
                <w:spacing w:val="0"/>
                <w:sz w:val="24"/>
                <w:szCs w:val="24"/>
                <w:shd w:val="clear" w:fill="FFFFFF"/>
                <w:lang w:val="en-US" w:eastAsia="zh-CN"/>
              </w:rPr>
            </w:pP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9月赠送</w:t>
            </w:r>
            <w:r>
              <w:rPr>
                <w:rFonts w:hint="default" w:ascii="Segoe UI" w:hAnsi="Segoe UI" w:eastAsia="宋体" w:cs="Segoe UI"/>
                <w:b/>
                <w:bCs/>
                <w:i w:val="0"/>
                <w:iCs w:val="0"/>
                <w:caps w:val="0"/>
                <w:color w:val="FF0000"/>
                <w:spacing w:val="0"/>
                <w:sz w:val="24"/>
                <w:szCs w:val="24"/>
                <w:shd w:val="clear" w:fill="FFFFFF"/>
                <w:lang w:val="en-US" w:eastAsia="zh-CN"/>
              </w:rPr>
              <w:t xml:space="preserve">  </w:t>
            </w:r>
            <w:r>
              <w:rPr>
                <w:rFonts w:hint="eastAsia" w:ascii="Segoe UI" w:hAnsi="Segoe UI" w:eastAsia="宋体" w:cs="Segoe UI"/>
                <w:b/>
                <w:bCs/>
                <w:i w:val="0"/>
                <w:iCs w:val="0"/>
                <w:caps w:val="0"/>
                <w:color w:val="FF0000"/>
                <w:spacing w:val="0"/>
                <w:sz w:val="24"/>
                <w:szCs w:val="24"/>
                <w:shd w:val="clear" w:fill="FFFFFF"/>
                <w:lang w:val="en-US" w:eastAsia="zh-CN"/>
              </w:rPr>
              <w:t>【</w:t>
            </w:r>
            <w:r>
              <w:rPr>
                <w:rFonts w:hint="eastAsia" w:ascii="Segoe UI" w:hAnsi="Segoe UI" w:cs="Segoe UI"/>
                <w:b/>
                <w:bCs/>
                <w:i w:val="0"/>
                <w:iCs w:val="0"/>
                <w:caps w:val="0"/>
                <w:color w:val="FF0000"/>
                <w:spacing w:val="0"/>
                <w:sz w:val="24"/>
                <w:szCs w:val="24"/>
                <w:shd w:val="clear" w:fill="FFFFFF"/>
                <w:lang w:val="en-US" w:eastAsia="zh-CN"/>
              </w:rPr>
              <w:t>西安事变纪念馆+止园别墅</w:t>
            </w:r>
            <w:r>
              <w:rPr>
                <w:rFonts w:hint="eastAsia" w:ascii="Segoe UI" w:hAnsi="Segoe UI" w:eastAsia="宋体" w:cs="Segoe UI"/>
                <w:b/>
                <w:bCs/>
                <w:i w:val="0"/>
                <w:iCs w:val="0"/>
                <w:caps w:val="0"/>
                <w:color w:val="FF0000"/>
                <w:spacing w:val="0"/>
                <w:sz w:val="24"/>
                <w:szCs w:val="24"/>
                <w:shd w:val="clear" w:fill="FFFFFF"/>
                <w:lang w:val="en-US" w:eastAsia="zh-CN"/>
              </w:rPr>
              <w:t>】</w:t>
            </w:r>
          </w:p>
          <w:p w14:paraId="1EF3EAAA">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default" w:ascii="Segoe UI" w:hAnsi="Segoe UI" w:eastAsia="宋体" w:cs="Segoe UI"/>
                <w:b/>
                <w:bCs/>
                <w:i w:val="0"/>
                <w:iCs w:val="0"/>
                <w:caps w:val="0"/>
                <w:color w:val="FF0000"/>
                <w:spacing w:val="0"/>
                <w:sz w:val="24"/>
                <w:szCs w:val="24"/>
                <w:shd w:val="clear" w:fill="FFFFFF"/>
                <w:lang w:val="en-US" w:eastAsia="zh-CN"/>
              </w:rPr>
            </w:pPr>
            <w:r>
              <w:rPr>
                <w:rFonts w:hint="default"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10月1-20日</w:t>
            </w:r>
            <w:r>
              <w:rPr>
                <w:rFonts w:hint="eastAsia"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赠送</w:t>
            </w:r>
            <w:r>
              <w:rPr>
                <w:rFonts w:hint="default" w:ascii="Segoe UI" w:hAnsi="Segoe UI" w:eastAsia="宋体" w:cs="Segoe UI"/>
                <w:b/>
                <w:bCs/>
                <w:i w:val="0"/>
                <w:iCs w:val="0"/>
                <w:caps w:val="0"/>
                <w:color w:val="FF0000"/>
                <w:spacing w:val="0"/>
                <w:sz w:val="24"/>
                <w:szCs w:val="24"/>
                <w:shd w:val="clear" w:fill="FFFFFF"/>
                <w:lang w:val="en-US" w:eastAsia="zh-CN"/>
              </w:rPr>
              <w:t xml:space="preserve">  大明宫遗址公园看粉黛</w:t>
            </w:r>
          </w:p>
          <w:p w14:paraId="5200941C">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default" w:ascii="Segoe UI" w:hAnsi="Segoe UI" w:eastAsia="宋体" w:cs="Segoe UI"/>
                <w:b/>
                <w:bCs/>
                <w:i w:val="0"/>
                <w:iCs w:val="0"/>
                <w:caps w:val="0"/>
                <w:color w:val="FF0000"/>
                <w:spacing w:val="0"/>
                <w:sz w:val="24"/>
                <w:szCs w:val="24"/>
                <w:shd w:val="clear" w:fill="FFFFFF"/>
                <w:lang w:val="en-US" w:eastAsia="zh-CN"/>
              </w:rPr>
            </w:pPr>
            <w:r>
              <w:rPr>
                <w:rFonts w:hint="default"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10月21-11月15日</w:t>
            </w:r>
            <w:r>
              <w:rPr>
                <w:rFonts w:hint="default" w:ascii="Segoe UI" w:hAnsi="Segoe UI" w:eastAsia="宋体" w:cs="Segoe UI"/>
                <w:b/>
                <w:bCs/>
                <w:i w:val="0"/>
                <w:iCs w:val="0"/>
                <w:caps w:val="0"/>
                <w:color w:val="FF0000"/>
                <w:spacing w:val="0"/>
                <w:sz w:val="24"/>
                <w:szCs w:val="24"/>
                <w:shd w:val="clear" w:fill="FFFFFF"/>
                <w:lang w:val="en-US" w:eastAsia="zh-CN"/>
              </w:rPr>
              <w:t xml:space="preserve">  大慈恩寺遗址公园看银杏（</w:t>
            </w:r>
            <w:r>
              <w:rPr>
                <w:rFonts w:hint="eastAsia" w:ascii="Segoe UI" w:hAnsi="Segoe UI" w:cs="Segoe UI"/>
                <w:b/>
                <w:bCs/>
                <w:i w:val="0"/>
                <w:iCs w:val="0"/>
                <w:caps w:val="0"/>
                <w:color w:val="FF0000"/>
                <w:spacing w:val="0"/>
                <w:sz w:val="24"/>
                <w:szCs w:val="24"/>
                <w:shd w:val="clear" w:fill="FFFFFF"/>
                <w:lang w:val="en-US" w:eastAsia="zh-CN"/>
              </w:rPr>
              <w:t>赏</w:t>
            </w:r>
            <w:r>
              <w:rPr>
                <w:rFonts w:hint="default" w:ascii="Segoe UI" w:hAnsi="Segoe UI" w:eastAsia="宋体" w:cs="Segoe UI"/>
                <w:b/>
                <w:bCs/>
                <w:i w:val="0"/>
                <w:iCs w:val="0"/>
                <w:caps w:val="0"/>
                <w:color w:val="FF0000"/>
                <w:spacing w:val="0"/>
                <w:sz w:val="24"/>
                <w:szCs w:val="24"/>
                <w:shd w:val="clear" w:fill="FFFFFF"/>
                <w:lang w:val="en-US" w:eastAsia="zh-CN"/>
              </w:rPr>
              <w:t>秋是季节性，受气温影响，不接受投诉）</w:t>
            </w:r>
          </w:p>
          <w:p w14:paraId="5291EBB3">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default" w:ascii="Segoe UI" w:hAnsi="Segoe UI" w:eastAsia="宋体" w:cs="Segoe UI"/>
                <w:b/>
                <w:bCs/>
                <w:i w:val="0"/>
                <w:iCs w:val="0"/>
                <w:caps w:val="0"/>
                <w:color w:val="FF0000"/>
                <w:spacing w:val="0"/>
                <w:sz w:val="24"/>
                <w:szCs w:val="24"/>
                <w:shd w:val="clear" w:fill="FFFFFF"/>
                <w:lang w:val="en-US" w:eastAsia="zh-CN"/>
              </w:rPr>
            </w:pPr>
            <w:r>
              <w:rPr>
                <w:rFonts w:hint="default"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11月16-12月15日</w:t>
            </w:r>
            <w:r>
              <w:rPr>
                <w:rFonts w:hint="default" w:ascii="Segoe UI" w:hAnsi="Segoe UI" w:eastAsia="宋体" w:cs="Segoe UI"/>
                <w:b/>
                <w:bCs/>
                <w:i w:val="0"/>
                <w:iCs w:val="0"/>
                <w:caps w:val="0"/>
                <w:color w:val="FF0000"/>
                <w:spacing w:val="0"/>
                <w:sz w:val="24"/>
                <w:szCs w:val="24"/>
                <w:shd w:val="clear" w:fill="FFFFFF"/>
                <w:lang w:val="en-US" w:eastAsia="zh-CN"/>
              </w:rPr>
              <w:t xml:space="preserve">  曲江池遗址公园 </w:t>
            </w:r>
          </w:p>
          <w:p w14:paraId="77C0A288">
            <w:pPr>
              <w:keepNext w:val="0"/>
              <w:keepLines w:val="0"/>
              <w:pageBreakBefore w:val="0"/>
              <w:widowControl w:val="0"/>
              <w:shd w:val="clear"/>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default" w:ascii="Segoe UI" w:hAnsi="Segoe UI" w:eastAsia="宋体" w:cs="Segoe UI"/>
                <w:b/>
                <w:bCs/>
                <w:i w:val="0"/>
                <w:iCs w:val="0"/>
                <w:caps w:val="0"/>
                <w:color w:val="FF0000"/>
                <w:spacing w:val="0"/>
                <w:sz w:val="24"/>
                <w:szCs w:val="24"/>
                <w:shd w:val="clear" w:fill="FFFFFF"/>
                <w:lang w:val="en-US" w:eastAsia="zh-CN"/>
              </w:rPr>
            </w:pPr>
            <w:r>
              <w:rPr>
                <w:rFonts w:hint="default" w:ascii="微软雅黑" w:hAnsi="微软雅黑" w:eastAsia="微软雅黑" w:cs="微软雅黑"/>
                <w:b/>
                <w:bCs/>
                <w:color w:val="000000" w:themeColor="text1"/>
                <w:spacing w:val="0"/>
                <w:position w:val="0"/>
                <w:sz w:val="21"/>
                <w:szCs w:val="21"/>
                <w:highlight w:val="none"/>
                <w:u w:val="none"/>
                <w:shd w:val="clear" w:fill="FFFFFF"/>
                <w:lang w:val="en-US" w:eastAsia="zh-CN"/>
                <w14:textFill>
                  <w14:solidFill>
                    <w14:schemeClr w14:val="tx1"/>
                  </w14:solidFill>
                </w14:textFill>
              </w:rPr>
              <w:t xml:space="preserve">12月16-31日 </w:t>
            </w:r>
            <w:r>
              <w:rPr>
                <w:rFonts w:hint="default" w:ascii="Segoe UI" w:hAnsi="Segoe UI" w:eastAsia="宋体" w:cs="Segoe UI"/>
                <w:b/>
                <w:bCs/>
                <w:i w:val="0"/>
                <w:iCs w:val="0"/>
                <w:caps w:val="0"/>
                <w:color w:val="FF0000"/>
                <w:spacing w:val="0"/>
                <w:sz w:val="24"/>
                <w:szCs w:val="24"/>
                <w:shd w:val="clear" w:fill="FFFFFF"/>
                <w:lang w:val="en-US" w:eastAsia="zh-CN"/>
              </w:rPr>
              <w:t xml:space="preserve">    </w:t>
            </w:r>
            <w:r>
              <w:rPr>
                <w:rFonts w:hint="eastAsia" w:ascii="Segoe UI" w:hAnsi="Segoe UI" w:cs="Segoe UI"/>
                <w:b/>
                <w:bCs/>
                <w:i w:val="0"/>
                <w:iCs w:val="0"/>
                <w:caps w:val="0"/>
                <w:color w:val="FF0000"/>
                <w:spacing w:val="0"/>
                <w:sz w:val="24"/>
                <w:szCs w:val="24"/>
                <w:shd w:val="clear" w:fill="FFFFFF"/>
                <w:lang w:val="en-US" w:eastAsia="zh-CN"/>
              </w:rPr>
              <w:t xml:space="preserve">  </w:t>
            </w:r>
            <w:r>
              <w:rPr>
                <w:rFonts w:hint="default" w:ascii="Segoe UI" w:hAnsi="Segoe UI" w:eastAsia="宋体" w:cs="Segoe UI"/>
                <w:b/>
                <w:bCs/>
                <w:i w:val="0"/>
                <w:iCs w:val="0"/>
                <w:caps w:val="0"/>
                <w:color w:val="FF0000"/>
                <w:spacing w:val="0"/>
                <w:sz w:val="24"/>
                <w:szCs w:val="24"/>
                <w:shd w:val="clear" w:fill="FFFFFF"/>
                <w:lang w:val="en-US" w:eastAsia="zh-CN"/>
              </w:rPr>
              <w:t>中大国际-体验圣诞氛围</w:t>
            </w:r>
          </w:p>
          <w:p w14:paraId="6FBE58FA">
            <w:pPr>
              <w:pStyle w:val="13"/>
              <w:widowControl w:val="0"/>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pPr>
          </w:p>
          <w:p w14:paraId="0F47C13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left"/>
              <w:textAlignment w:val="auto"/>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pPr>
            <w:r>
              <w:rPr>
                <w:rFonts w:hint="eastAsia" w:ascii="微软雅黑" w:hAnsi="微软雅黑" w:eastAsia="微软雅黑" w:cs="微软雅黑"/>
                <w:b/>
                <w:bCs/>
                <w:i w:val="0"/>
                <w:caps w:val="0"/>
                <w:color w:val="000000" w:themeColor="text1"/>
                <w:spacing w:val="0"/>
                <w:kern w:val="2"/>
                <w:sz w:val="24"/>
                <w:szCs w:val="24"/>
                <w:u w:val="none"/>
                <w:shd w:val="clear" w:color="auto" w:fill="FFFFFF"/>
                <w:lang w:val="en-US" w:eastAsia="zh-CN" w:bidi="ar-SA"/>
                <w14:textFill>
                  <w14:solidFill>
                    <w14:schemeClr w14:val="tx1"/>
                  </w14:solidFill>
                </w14:textFill>
              </w:rPr>
              <w:t>感谢您对爱逍遥的支持，结束完美旅程！</w:t>
            </w:r>
            <w:r>
              <w:rPr>
                <w:rFonts w:hint="eastAsia" w:ascii="微软雅黑" w:hAnsi="微软雅黑" w:eastAsia="微软雅黑" w:cs="微软雅黑"/>
                <w:b/>
                <w:bCs/>
                <w:i w:val="0"/>
                <w:caps w:val="0"/>
                <w:color w:val="000000" w:themeColor="text1"/>
                <w:spacing w:val="0"/>
                <w:kern w:val="2"/>
                <w:sz w:val="24"/>
                <w:szCs w:val="24"/>
                <w:u w:val="none"/>
                <w:shd w:val="clear" w:color="auto" w:fill="FFFFFF"/>
                <w:lang w:val="en-US" w:eastAsia="zh-CN" w:bidi="ar-SA"/>
                <w14:textFill>
                  <w14:solidFill>
                    <w14:schemeClr w14:val="tx1"/>
                  </w14:solidFill>
                </w14:textFill>
              </w:rPr>
              <w:br w:type="textWrapping"/>
            </w:r>
            <w:r>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t>送团司机会提前一天联系您，飞机提前3小时送，请您注意留意手机短信或电话。</w:t>
            </w:r>
          </w:p>
          <w:p w14:paraId="251BD457">
            <w:pPr>
              <w:pStyle w:val="15"/>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pPr>
            <w:r>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t>【温馨提示】</w:t>
            </w:r>
          </w:p>
          <w:p w14:paraId="37B79440">
            <w:pPr>
              <w:pStyle w:val="15"/>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pPr>
            <w:r>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t>1、酒店当天退房时间在中午12:00，请您在自由活动期间注意时间，以免因延迟退房，酒店加收您的房费；</w:t>
            </w:r>
          </w:p>
          <w:p w14:paraId="6747A332">
            <w:pPr>
              <w:pStyle w:val="15"/>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pPr>
            <w:r>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t>2、送站师傅会提前与您约定时间地点，一般提前2小时送您前往车站，提前3小时送至机场。</w:t>
            </w:r>
          </w:p>
          <w:p w14:paraId="7315A0B5">
            <w:pPr>
              <w:pStyle w:val="13"/>
              <w:widowControl w:val="0"/>
              <w:rPr>
                <w:rFonts w:hint="eastAsia"/>
                <w:lang w:val="en-US"/>
              </w:rPr>
            </w:pPr>
          </w:p>
        </w:tc>
      </w:tr>
      <w:tr w14:paraId="74E26F07">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10790" w:type="dxa"/>
            <w:gridSpan w:val="5"/>
            <w:tcBorders>
              <w:tl2br w:val="nil"/>
              <w:tr2bl w:val="nil"/>
            </w:tcBorders>
            <w:shd w:val="clear" w:color="auto" w:fill="7030A0"/>
            <w:noWrap w:val="0"/>
            <w:vAlign w:val="top"/>
          </w:tcPr>
          <w:p w14:paraId="79DBCD32">
            <w:pPr>
              <w:spacing w:line="360" w:lineRule="auto"/>
              <w:ind w:right="-151" w:rightChars="-72"/>
              <w:jc w:val="center"/>
              <w:rPr>
                <w:rFonts w:hint="eastAsia" w:ascii="微软雅黑" w:hAnsi="微软雅黑" w:eastAsia="微软雅黑" w:cs="微软雅黑"/>
                <w:b/>
                <w:color w:val="auto"/>
                <w:kern w:val="0"/>
                <w:sz w:val="28"/>
                <w:szCs w:val="28"/>
                <w:highlight w:val="none"/>
                <w:vertAlign w:val="baseline"/>
                <w:lang w:eastAsia="zh-CN"/>
              </w:rPr>
            </w:pPr>
            <w:r>
              <w:rPr>
                <w:rFonts w:hint="eastAsia" w:ascii="微软雅黑" w:hAnsi="微软雅黑" w:eastAsia="微软雅黑" w:cs="微软雅黑"/>
                <w:b/>
                <w:color w:val="FFFFFF"/>
                <w:kern w:val="0"/>
                <w:sz w:val="32"/>
                <w:szCs w:val="32"/>
                <w:highlight w:val="none"/>
                <w:vertAlign w:val="baseline"/>
                <w:lang w:eastAsia="zh-CN"/>
              </w:rPr>
              <w:t>接</w:t>
            </w:r>
            <w:r>
              <w:rPr>
                <w:rFonts w:hint="eastAsia" w:ascii="微软雅黑" w:hAnsi="微软雅黑" w:eastAsia="微软雅黑" w:cs="微软雅黑"/>
                <w:b/>
                <w:color w:val="FFFFFF"/>
                <w:kern w:val="0"/>
                <w:sz w:val="32"/>
                <w:szCs w:val="32"/>
                <w:highlight w:val="none"/>
                <w:vertAlign w:val="baseline"/>
                <w:lang w:val="en-US" w:eastAsia="zh-CN"/>
              </w:rPr>
              <w:t xml:space="preserve"> </w:t>
            </w:r>
            <w:r>
              <w:rPr>
                <w:rFonts w:hint="eastAsia" w:ascii="微软雅黑" w:hAnsi="微软雅黑" w:eastAsia="微软雅黑" w:cs="微软雅黑"/>
                <w:b/>
                <w:color w:val="FFFFFF"/>
                <w:kern w:val="0"/>
                <w:sz w:val="32"/>
                <w:szCs w:val="32"/>
                <w:highlight w:val="none"/>
                <w:vertAlign w:val="baseline"/>
                <w:lang w:eastAsia="zh-CN"/>
              </w:rPr>
              <w:t>待</w:t>
            </w:r>
            <w:r>
              <w:rPr>
                <w:rFonts w:hint="eastAsia" w:ascii="微软雅黑" w:hAnsi="微软雅黑" w:eastAsia="微软雅黑" w:cs="微软雅黑"/>
                <w:b/>
                <w:color w:val="FFFFFF"/>
                <w:kern w:val="0"/>
                <w:sz w:val="32"/>
                <w:szCs w:val="32"/>
                <w:highlight w:val="none"/>
                <w:vertAlign w:val="baseline"/>
                <w:lang w:val="en-US" w:eastAsia="zh-CN"/>
              </w:rPr>
              <w:t xml:space="preserve"> </w:t>
            </w:r>
            <w:r>
              <w:rPr>
                <w:rFonts w:hint="eastAsia" w:ascii="微软雅黑" w:hAnsi="微软雅黑" w:eastAsia="微软雅黑" w:cs="微软雅黑"/>
                <w:b/>
                <w:color w:val="FFFFFF"/>
                <w:kern w:val="0"/>
                <w:sz w:val="32"/>
                <w:szCs w:val="32"/>
                <w:highlight w:val="none"/>
                <w:vertAlign w:val="baseline"/>
                <w:lang w:eastAsia="zh-CN"/>
              </w:rPr>
              <w:t>标</w:t>
            </w:r>
            <w:r>
              <w:rPr>
                <w:rFonts w:hint="eastAsia" w:ascii="微软雅黑" w:hAnsi="微软雅黑" w:eastAsia="微软雅黑" w:cs="微软雅黑"/>
                <w:b/>
                <w:color w:val="FFFFFF"/>
                <w:kern w:val="0"/>
                <w:sz w:val="32"/>
                <w:szCs w:val="32"/>
                <w:highlight w:val="none"/>
                <w:vertAlign w:val="baseline"/>
                <w:lang w:val="en-US" w:eastAsia="zh-CN"/>
              </w:rPr>
              <w:t xml:space="preserve"> </w:t>
            </w:r>
            <w:r>
              <w:rPr>
                <w:rFonts w:hint="eastAsia" w:ascii="微软雅黑" w:hAnsi="微软雅黑" w:eastAsia="微软雅黑" w:cs="微软雅黑"/>
                <w:b/>
                <w:color w:val="FFFFFF"/>
                <w:kern w:val="0"/>
                <w:sz w:val="32"/>
                <w:szCs w:val="32"/>
                <w:highlight w:val="none"/>
                <w:vertAlign w:val="baseline"/>
                <w:lang w:eastAsia="zh-CN"/>
              </w:rPr>
              <w:t>准</w:t>
            </w:r>
          </w:p>
        </w:tc>
      </w:tr>
      <w:tr w14:paraId="561B974E">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824" w:hRule="atLeast"/>
          <w:jc w:val="center"/>
        </w:trPr>
        <w:tc>
          <w:tcPr>
            <w:tcW w:w="776" w:type="dxa"/>
            <w:vMerge w:val="restart"/>
            <w:tcBorders>
              <w:tl2br w:val="nil"/>
              <w:tr2bl w:val="nil"/>
            </w:tcBorders>
            <w:noWrap w:val="0"/>
            <w:vAlign w:val="center"/>
          </w:tcPr>
          <w:p w14:paraId="552712E2">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费</w:t>
            </w:r>
          </w:p>
          <w:p w14:paraId="4B271382">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用</w:t>
            </w:r>
          </w:p>
          <w:p w14:paraId="27AB7FF9">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包</w:t>
            </w:r>
          </w:p>
          <w:p w14:paraId="4AD9F69A">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r>
              <w:rPr>
                <w:rFonts w:hint="eastAsia" w:ascii="微软雅黑" w:hAnsi="微软雅黑" w:eastAsia="微软雅黑" w:cs="微软雅黑"/>
                <w:b/>
                <w:color w:val="auto"/>
                <w:kern w:val="0"/>
                <w:sz w:val="32"/>
                <w:szCs w:val="32"/>
                <w:vertAlign w:val="baseline"/>
                <w:lang w:eastAsia="zh-CN"/>
              </w:rPr>
              <w:t>含</w:t>
            </w:r>
          </w:p>
        </w:tc>
        <w:tc>
          <w:tcPr>
            <w:tcW w:w="10014" w:type="dxa"/>
            <w:gridSpan w:val="4"/>
            <w:tcBorders>
              <w:tl2br w:val="nil"/>
              <w:tr2bl w:val="nil"/>
            </w:tcBorders>
            <w:noWrap w:val="0"/>
            <w:vAlign w:val="center"/>
          </w:tcPr>
          <w:p w14:paraId="4D34036E">
            <w:pPr>
              <w:pStyle w:val="15"/>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如因景区通知关闭、景区限流或不可抗力原因无法游览此景点，导游有权协商更换景点或调整行程顺序。</w:t>
            </w:r>
          </w:p>
        </w:tc>
      </w:tr>
      <w:tr w14:paraId="69718097">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389" w:hRule="atLeast"/>
          <w:jc w:val="center"/>
        </w:trPr>
        <w:tc>
          <w:tcPr>
            <w:tcW w:w="776" w:type="dxa"/>
            <w:vMerge w:val="continue"/>
            <w:tcBorders>
              <w:tl2br w:val="nil"/>
              <w:tr2bl w:val="nil"/>
            </w:tcBorders>
            <w:noWrap w:val="0"/>
            <w:vAlign w:val="center"/>
          </w:tcPr>
          <w:p w14:paraId="5DAB0EB3">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p>
        </w:tc>
        <w:tc>
          <w:tcPr>
            <w:tcW w:w="1268" w:type="dxa"/>
            <w:tcBorders>
              <w:tl2br w:val="nil"/>
              <w:tr2bl w:val="nil"/>
            </w:tcBorders>
            <w:noWrap w:val="0"/>
            <w:vAlign w:val="center"/>
          </w:tcPr>
          <w:p w14:paraId="67E7035C">
            <w:pPr>
              <w:keepNext w:val="0"/>
              <w:keepLines w:val="0"/>
              <w:pageBreakBefore w:val="0"/>
              <w:widowControl w:val="0"/>
              <w:kinsoku/>
              <w:wordWrap/>
              <w:overflowPunct/>
              <w:topLinePunct w:val="0"/>
              <w:autoSpaceDE/>
              <w:autoSpaceDN/>
              <w:bidi w:val="0"/>
              <w:adjustRightInd/>
              <w:snapToGrid/>
              <w:spacing w:line="400" w:lineRule="exact"/>
              <w:ind w:right="48" w:rightChars="23"/>
              <w:jc w:val="center"/>
              <w:textAlignment w:val="auto"/>
              <w:rPr>
                <w:rFonts w:hint="eastAsia" w:ascii="微软雅黑" w:hAnsi="微软雅黑" w:eastAsia="微软雅黑" w:cs="微软雅黑"/>
                <w:b/>
                <w:bCs/>
                <w:sz w:val="21"/>
                <w:szCs w:val="21"/>
                <w:lang w:val="en-GB"/>
              </w:rPr>
            </w:pPr>
            <w:r>
              <w:rPr>
                <w:rFonts w:hint="eastAsia" w:ascii="微软雅黑" w:hAnsi="微软雅黑" w:eastAsia="微软雅黑" w:cs="微软雅黑"/>
                <w:b/>
                <w:bCs/>
                <w:sz w:val="21"/>
                <w:szCs w:val="21"/>
                <w:lang w:val="en-GB"/>
              </w:rPr>
              <w:t>交通</w:t>
            </w:r>
          </w:p>
        </w:tc>
        <w:tc>
          <w:tcPr>
            <w:tcW w:w="8746" w:type="dxa"/>
            <w:gridSpan w:val="3"/>
            <w:tcBorders>
              <w:tl2br w:val="nil"/>
              <w:tr2bl w:val="nil"/>
            </w:tcBorders>
            <w:noWrap w:val="0"/>
            <w:vAlign w:val="top"/>
          </w:tcPr>
          <w:p w14:paraId="3433808E">
            <w:pPr>
              <w:pStyle w:val="13"/>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default"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全程正规营运手续空调旅游车（根据人数用车，保证每人一个正座</w:t>
            </w:r>
            <w:r>
              <w:rPr>
                <w:rFonts w:hint="eastAsia" w:ascii="微软雅黑" w:hAnsi="微软雅黑" w:eastAsia="微软雅黑" w:cs="微软雅黑"/>
                <w:b w:val="0"/>
                <w:bCs w:val="0"/>
                <w:color w:val="000000"/>
                <w:sz w:val="21"/>
                <w:szCs w:val="21"/>
                <w:lang w:eastAsia="zh-CN"/>
              </w:rPr>
              <w:t>，</w:t>
            </w:r>
            <w:r>
              <w:rPr>
                <w:rFonts w:hint="eastAsia" w:ascii="微软雅黑" w:hAnsi="微软雅黑" w:eastAsia="微软雅黑" w:cs="微软雅黑"/>
                <w:b w:val="0"/>
                <w:bCs w:val="0"/>
                <w:color w:val="000000"/>
                <w:sz w:val="21"/>
                <w:szCs w:val="21"/>
                <w:lang w:val="en-US" w:eastAsia="zh-CN"/>
              </w:rPr>
              <w:t>30座以下无行李箱</w:t>
            </w: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 。</w:t>
            </w:r>
          </w:p>
        </w:tc>
      </w:tr>
      <w:tr w14:paraId="674BDBA6">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6" w:type="dxa"/>
            <w:vMerge w:val="continue"/>
            <w:tcBorders>
              <w:tl2br w:val="nil"/>
              <w:tr2bl w:val="nil"/>
            </w:tcBorders>
            <w:noWrap w:val="0"/>
            <w:vAlign w:val="top"/>
          </w:tcPr>
          <w:p w14:paraId="5BEF1E05">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1268" w:type="dxa"/>
            <w:tcBorders>
              <w:tl2br w:val="nil"/>
              <w:tr2bl w:val="nil"/>
            </w:tcBorders>
            <w:noWrap w:val="0"/>
            <w:vAlign w:val="center"/>
          </w:tcPr>
          <w:p w14:paraId="54820E4E">
            <w:pPr>
              <w:spacing w:line="360" w:lineRule="auto"/>
              <w:ind w:right="48" w:rightChars="23"/>
              <w:jc w:val="center"/>
              <w:rPr>
                <w:rFonts w:hint="eastAsia" w:ascii="微软雅黑" w:hAnsi="微软雅黑" w:eastAsia="微软雅黑" w:cs="微软雅黑"/>
                <w:b/>
                <w:bCs/>
                <w:sz w:val="21"/>
                <w:szCs w:val="21"/>
                <w:lang w:val="en-GB"/>
              </w:rPr>
            </w:pPr>
            <w:r>
              <w:rPr>
                <w:rFonts w:hint="eastAsia" w:ascii="微软雅黑" w:hAnsi="微软雅黑" w:eastAsia="微软雅黑" w:cs="微软雅黑"/>
                <w:b/>
                <w:bCs/>
                <w:sz w:val="21"/>
                <w:szCs w:val="21"/>
              </w:rPr>
              <w:t>住宿</w:t>
            </w:r>
          </w:p>
        </w:tc>
        <w:tc>
          <w:tcPr>
            <w:tcW w:w="8746" w:type="dxa"/>
            <w:gridSpan w:val="3"/>
            <w:tcBorders>
              <w:tl2br w:val="nil"/>
              <w:tr2bl w:val="nil"/>
            </w:tcBorders>
            <w:noWrap w:val="0"/>
            <w:vAlign w:val="top"/>
          </w:tcPr>
          <w:p w14:paraId="52DEE97F">
            <w:pPr>
              <w:pStyle w:val="15"/>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4"/>
                <w:szCs w:val="24"/>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任选西安</w:t>
            </w:r>
            <w:r>
              <w:rPr>
                <w:rFonts w:hint="eastAsia" w:ascii="微软雅黑" w:hAnsi="微软雅黑" w:eastAsia="微软雅黑" w:cs="微软雅黑"/>
                <w:b/>
                <w:bCs/>
                <w:i w:val="0"/>
                <w:caps w:val="0"/>
                <w:color w:val="auto"/>
                <w:spacing w:val="0"/>
                <w:kern w:val="2"/>
                <w:sz w:val="24"/>
                <w:szCs w:val="24"/>
                <w:u w:val="none"/>
                <w:shd w:val="clear" w:color="auto" w:fill="FFFFFF"/>
                <w:lang w:val="en-US" w:eastAsia="zh-CN" w:bidi="ar-SA"/>
              </w:rPr>
              <w:t>携程网评3钻/4钻 +升级1晚临潼携程网评4钻酒店</w:t>
            </w:r>
          </w:p>
          <w:p w14:paraId="22DC72B7">
            <w:pPr>
              <w:pStyle w:val="15"/>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b w:val="0"/>
                <w:bCs w:val="0"/>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酒店房型：正常默认是普通双标间，如需大床房，需报名时提前告知</w:t>
            </w:r>
          </w:p>
          <w:p w14:paraId="637562B0">
            <w:pPr>
              <w:keepNext w:val="0"/>
              <w:keepLines w:val="0"/>
              <w:pageBreakBefore w:val="0"/>
              <w:widowControl w:val="0"/>
              <w:kinsoku/>
              <w:wordWrap/>
              <w:overflowPunct/>
              <w:topLinePunct w:val="0"/>
              <w:autoSpaceDE/>
              <w:autoSpaceDN/>
              <w:bidi w:val="0"/>
              <w:adjustRightInd/>
              <w:snapToGrid/>
              <w:spacing w:line="600" w:lineRule="exact"/>
              <w:ind w:right="48" w:rightChars="23"/>
              <w:jc w:val="both"/>
              <w:textAlignment w:val="auto"/>
              <w:rPr>
                <w:rFonts w:hint="eastAsia" w:ascii="微软雅黑" w:hAnsi="微软雅黑" w:eastAsia="微软雅黑" w:cs="微软雅黑"/>
                <w:b/>
                <w:bCs/>
                <w:i w:val="0"/>
                <w:caps w:val="0"/>
                <w:color w:val="auto"/>
                <w:spacing w:val="0"/>
                <w:kern w:val="2"/>
                <w:sz w:val="24"/>
                <w:szCs w:val="24"/>
                <w:u w:val="none"/>
                <w:shd w:val="clear" w:color="auto" w:fill="FFFFFF"/>
                <w:lang w:val="en-US" w:eastAsia="zh-CN" w:bidi="ar-SA"/>
              </w:rPr>
            </w:pPr>
          </w:p>
          <w:p w14:paraId="3230F1CD">
            <w:pPr>
              <w:pStyle w:val="15"/>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4"/>
                <w:szCs w:val="24"/>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8"/>
                <w:szCs w:val="28"/>
                <w:highlight w:val="yellow"/>
                <w:u w:val="none"/>
                <w:shd w:val="clear" w:color="auto" w:fill="FFFFFF"/>
                <w:lang w:val="en-US" w:eastAsia="zh-CN" w:bidi="ar-SA"/>
              </w:rPr>
              <w:t>入住指定酒店+备选不超过3家同级别酒店</w:t>
            </w:r>
          </w:p>
          <w:p w14:paraId="5D90AF1C">
            <w:pPr>
              <w:pStyle w:val="15"/>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bCs/>
                <w:i w:val="0"/>
                <w:caps w:val="0"/>
                <w:color w:val="FF0000"/>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西安携程网评3钻酒店</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  </w:t>
            </w:r>
            <w:r>
              <w:rPr>
                <w:rFonts w:hint="eastAsia" w:ascii="微软雅黑" w:hAnsi="微软雅黑" w:eastAsia="微软雅黑" w:cs="微软雅黑"/>
                <w:b/>
                <w:bCs/>
                <w:i w:val="0"/>
                <w:caps w:val="0"/>
                <w:color w:val="FF0000"/>
                <w:spacing w:val="0"/>
                <w:kern w:val="2"/>
                <w:sz w:val="22"/>
                <w:szCs w:val="22"/>
                <w:u w:val="none"/>
                <w:shd w:val="clear" w:color="auto" w:fill="FFFFFF"/>
                <w:lang w:val="en-US" w:eastAsia="zh-CN" w:bidi="ar-SA"/>
              </w:rPr>
              <w:t>2020年及以后开业或装修的酒店 携程评分4.5分或以上酒店</w:t>
            </w:r>
          </w:p>
          <w:p w14:paraId="3CA19EAF">
            <w:pPr>
              <w:pStyle w:val="15"/>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highlight w:val="green"/>
                <w:u w:val="none"/>
                <w:shd w:val="clear" w:color="auto" w:fill="FFFFFF"/>
                <w:lang w:val="en-US" w:eastAsia="zh-CN" w:bidi="ar-SA"/>
              </w:rPr>
              <w:t xml:space="preserve">指定酒店： </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H酒店（西安万寿路幸福林带北地铁站店）【2021年开业  网评4.7分】</w:t>
            </w:r>
          </w:p>
          <w:p w14:paraId="2AA20276">
            <w:pPr>
              <w:pStyle w:val="15"/>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（如遇指定酒店无房情况下备选以下酒店（不超过3家））</w:t>
            </w:r>
          </w:p>
          <w:p w14:paraId="6EEA0FB7">
            <w:pPr>
              <w:pStyle w:val="15"/>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西安广成商旅公寓酒店(大明宫西地铁站店)    【2024年开业  网评4.6分】</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br w:type="textWrapping"/>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金源精品酒店（西安三桥大庆路店）          【2022年开业  网评4.7分】</w:t>
            </w:r>
          </w:p>
          <w:p w14:paraId="2FAC6047">
            <w:pPr>
              <w:pStyle w:val="15"/>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t>云雅智慧酒店(西安西京医院胡家庙地铁站店)</w:t>
            </w:r>
            <w:bookmarkStart w:id="1" w:name="_GoBack"/>
            <w:bookmarkEnd w:id="1"/>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 【2025年开业  网评4.7分】</w:t>
            </w:r>
          </w:p>
          <w:p w14:paraId="35DE9C18">
            <w:pPr>
              <w:pStyle w:val="15"/>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eastAsia="微软雅黑" w:cs="宋体"/>
                <w:b/>
                <w:bCs/>
                <w:color w:val="000000"/>
                <w:kern w:val="2"/>
                <w:shd w:val="clear" w:color="auto" w:fill="FFFFFF"/>
                <w:lang w:bidi="ar"/>
              </w:rPr>
            </w:pPr>
          </w:p>
          <w:p w14:paraId="05FCF4D8">
            <w:pPr>
              <w:pStyle w:val="15"/>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pP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携程网评4钻(智选/宜尚系类)酒店—2019年及以后开业或装修酒店</w:t>
            </w:r>
          </w:p>
          <w:p w14:paraId="4425CA16">
            <w:pPr>
              <w:pStyle w:val="15"/>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highlight w:val="green"/>
                <w:u w:val="none"/>
                <w:shd w:val="clear" w:color="auto" w:fill="FFFFFF"/>
                <w:lang w:val="en-US" w:eastAsia="zh-CN" w:bidi="ar-SA"/>
              </w:rPr>
              <w:t xml:space="preserve">指定酒店： </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 西安团结南路智选假日酒店    【2024年开业  网评4.7分】</w:t>
            </w:r>
          </w:p>
          <w:p w14:paraId="00C4C640">
            <w:pPr>
              <w:pStyle w:val="15"/>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（如遇指定酒店无房情况下备选以下酒店（不超过3家））</w:t>
            </w:r>
          </w:p>
          <w:p w14:paraId="38028B2E">
            <w:pPr>
              <w:pStyle w:val="15"/>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西安大兴智选假日酒店                    【2024年开业  网评4.8分】</w:t>
            </w:r>
          </w:p>
          <w:p w14:paraId="65EC6A6F">
            <w:pPr>
              <w:pStyle w:val="15"/>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西安城墙智选假日酒店(酒金桥美食街店)    【2019年开业  网评4.7分】</w:t>
            </w:r>
          </w:p>
          <w:p w14:paraId="48D93380">
            <w:pPr>
              <w:pStyle w:val="15"/>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宜尚PLUS酒店（西安汉城湖世融国际店  ）【2020年开业  网评4.7分】</w:t>
            </w:r>
          </w:p>
          <w:p w14:paraId="37324228">
            <w:pPr>
              <w:pStyle w:val="15"/>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p>
          <w:p w14:paraId="6E8F56AA">
            <w:pPr>
              <w:pStyle w:val="15"/>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临潼网评4钻酒店--2020年及以后开业或装修新酒店4.5分或以上高评分酒店</w:t>
            </w:r>
          </w:p>
          <w:p w14:paraId="7151B919">
            <w:pPr>
              <w:pStyle w:val="15"/>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highlight w:val="green"/>
                <w:u w:val="none"/>
                <w:shd w:val="clear" w:color="auto" w:fill="FFFFFF"/>
                <w:lang w:val="en-US" w:eastAsia="zh-CN" w:bidi="ar-SA"/>
              </w:rPr>
              <w:t xml:space="preserve">指定酒店： </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季枫国际酒店（西安临潼兵马俑店） 【2025年开业  网评4.7分】</w:t>
            </w:r>
          </w:p>
          <w:p w14:paraId="23BFC6F4">
            <w:pPr>
              <w:pStyle w:val="15"/>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ind w:firstLine="220" w:firstLineChars="100"/>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（如遇指定酒店无房情况下备选以下酒店（不超过3家））</w:t>
            </w:r>
          </w:p>
          <w:p w14:paraId="47F035D7">
            <w:pPr>
              <w:pStyle w:val="15"/>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秦安大酒店(西安兵马俑店)                     【2021年开业  网评4.7分】</w:t>
            </w:r>
          </w:p>
          <w:p w14:paraId="72DF19C1">
            <w:pPr>
              <w:pStyle w:val="15"/>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SpringInn思铂丽酒店                        【2024年开业  网评4.8分】</w:t>
            </w:r>
          </w:p>
          <w:p w14:paraId="324D75CB">
            <w:pPr>
              <w:pStyle w:val="15"/>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丽怡酒店（西安临潼兵马俑店）                【2025年开业  网评4.5分】</w:t>
            </w:r>
          </w:p>
          <w:p w14:paraId="54FF3ABC">
            <w:pPr>
              <w:pStyle w:val="15"/>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p>
          <w:p w14:paraId="28AB034A">
            <w:pPr>
              <w:pStyle w:val="15"/>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p>
          <w:p w14:paraId="298C1EB1">
            <w:pPr>
              <w:pStyle w:val="15"/>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bCs/>
                <w:i w:val="0"/>
                <w:caps w:val="0"/>
                <w:color w:val="auto"/>
                <w:spacing w:val="0"/>
                <w:kern w:val="2"/>
                <w:sz w:val="21"/>
                <w:szCs w:val="21"/>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8"/>
                <w:szCs w:val="28"/>
                <w:highlight w:val="yellow"/>
                <w:u w:val="none"/>
                <w:shd w:val="clear" w:color="auto" w:fill="FFFFFF"/>
                <w:lang w:val="en-US" w:eastAsia="zh-CN" w:bidi="ar-SA"/>
              </w:rPr>
              <w:t>备注：不同标准价格不一样，根据自己需求选择</w:t>
            </w:r>
          </w:p>
          <w:p w14:paraId="51919391">
            <w:pPr>
              <w:pStyle w:val="15"/>
              <w:widowControl w:val="0"/>
              <w:tabs>
                <w:tab w:val="left" w:pos="5960"/>
              </w:tabs>
              <w:overflowPunct/>
              <w:bidi w:val="0"/>
              <w:snapToGrid w:val="0"/>
              <w:spacing w:line="360" w:lineRule="exact"/>
              <w:jc w:val="left"/>
              <w:textAlignment w:val="auto"/>
              <w:rPr>
                <w:rFonts w:hint="eastAsia" w:eastAsia="微软雅黑" w:cs="宋体"/>
                <w:b/>
                <w:bCs/>
                <w:i w:val="0"/>
                <w:caps w:val="0"/>
                <w:smallCaps w:val="0"/>
                <w:color w:val="000000"/>
                <w:spacing w:val="0"/>
                <w:kern w:val="2"/>
                <w:sz w:val="20"/>
                <w:szCs w:val="20"/>
                <w:u w:val="none"/>
                <w:shd w:val="clear" w:fill="FFFFFF"/>
                <w:lang w:val="en-US" w:eastAsia="zh-CN" w:bidi="ar"/>
              </w:rPr>
            </w:pPr>
            <w:r>
              <w:rPr>
                <w:rFonts w:hint="eastAsia" w:eastAsia="微软雅黑" w:cs="宋体"/>
                <w:b/>
                <w:bCs/>
                <w:i w:val="0"/>
                <w:caps w:val="0"/>
                <w:smallCaps w:val="0"/>
                <w:color w:val="000000"/>
                <w:spacing w:val="0"/>
                <w:kern w:val="2"/>
                <w:sz w:val="20"/>
                <w:szCs w:val="20"/>
                <w:u w:val="none"/>
                <w:shd w:val="clear" w:fill="FFFFFF"/>
                <w:lang w:val="en-US" w:eastAsia="zh-CN" w:bidi="ar"/>
              </w:rPr>
              <w:t>温馨提示：</w:t>
            </w:r>
          </w:p>
          <w:p w14:paraId="38390D98">
            <w:pPr>
              <w:pStyle w:val="17"/>
              <w:widowControl w:val="0"/>
              <w:tabs>
                <w:tab w:val="left" w:pos="5960"/>
              </w:tabs>
              <w:snapToGrid w:val="0"/>
              <w:spacing w:line="400" w:lineRule="exact"/>
              <w:jc w:val="left"/>
              <w:rPr>
                <w:rFonts w:ascii="微软雅黑" w:hAnsi="微软雅黑" w:eastAsia="微软雅黑" w:cs="微软雅黑"/>
                <w:kern w:val="2"/>
                <w:sz w:val="20"/>
                <w:szCs w:val="20"/>
                <w:shd w:val="clear" w:color="auto" w:fill="FFFFFF"/>
              </w:rPr>
            </w:pPr>
            <w:r>
              <w:rPr>
                <w:rFonts w:hint="eastAsia" w:ascii="微软雅黑" w:hAnsi="微软雅黑" w:eastAsia="微软雅黑" w:cs="微软雅黑"/>
                <w:kern w:val="2"/>
                <w:sz w:val="20"/>
                <w:szCs w:val="20"/>
                <w:shd w:val="clear" w:color="auto" w:fill="FFFFFF"/>
                <w:lang w:val="en-US" w:eastAsia="zh-CN"/>
              </w:rPr>
              <w:t>1、</w:t>
            </w:r>
            <w:r>
              <w:rPr>
                <w:rFonts w:hint="eastAsia" w:ascii="微软雅黑" w:hAnsi="微软雅黑" w:eastAsia="微软雅黑" w:cs="微软雅黑"/>
                <w:kern w:val="2"/>
                <w:sz w:val="20"/>
                <w:szCs w:val="20"/>
                <w:shd w:val="clear" w:color="auto" w:fill="FFFFFF"/>
              </w:rPr>
              <w:t>酒店房型：普通双标间/大床房</w:t>
            </w:r>
          </w:p>
          <w:p w14:paraId="66D14891">
            <w:pPr>
              <w:widowControl/>
              <w:snapToGrid w:val="0"/>
              <w:spacing w:line="400" w:lineRule="exact"/>
              <w:ind w:right="31" w:rightChars="15"/>
              <w:jc w:val="left"/>
              <w:rPr>
                <w:rFonts w:hint="eastAsia" w:eastAsia="微软雅黑" w:cs="宋体"/>
                <w:b w:val="0"/>
                <w:bCs w:val="0"/>
                <w:i w:val="0"/>
                <w:caps w:val="0"/>
                <w:smallCaps w:val="0"/>
                <w:color w:val="000000"/>
                <w:spacing w:val="0"/>
                <w:kern w:val="2"/>
                <w:sz w:val="20"/>
                <w:szCs w:val="20"/>
                <w:u w:val="none"/>
                <w:shd w:val="clear" w:fill="FFFFFF"/>
                <w:lang w:val="en-US" w:eastAsia="zh-CN" w:bidi="ar"/>
              </w:rPr>
            </w:pPr>
            <w:r>
              <w:rPr>
                <w:rFonts w:hint="eastAsia" w:ascii="微软雅黑" w:hAnsi="微软雅黑" w:eastAsia="微软雅黑" w:cs="微软雅黑"/>
                <w:szCs w:val="21"/>
                <w:lang w:val="en-US" w:eastAsia="zh-CN"/>
              </w:rPr>
              <w:t>2、</w:t>
            </w:r>
            <w:r>
              <w:rPr>
                <w:rFonts w:hint="eastAsia" w:ascii="微软雅黑" w:hAnsi="微软雅黑" w:eastAsia="微软雅黑" w:cs="微软雅黑"/>
                <w:szCs w:val="21"/>
              </w:rPr>
              <w:t>住宿标准：酒店干净卫生，配有空调、独立卫生间等基本设施</w:t>
            </w:r>
          </w:p>
          <w:p w14:paraId="3387D418">
            <w:pPr>
              <w:pStyle w:val="15"/>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eastAsia="微软雅黑" w:cs="宋体"/>
                <w:b w:val="0"/>
                <w:bCs w:val="0"/>
                <w:i w:val="0"/>
                <w:caps w:val="0"/>
                <w:smallCaps w:val="0"/>
                <w:color w:val="000000"/>
                <w:spacing w:val="0"/>
                <w:kern w:val="2"/>
                <w:sz w:val="20"/>
                <w:szCs w:val="20"/>
                <w:u w:val="none"/>
                <w:shd w:val="clear" w:fill="FFFFFF"/>
                <w:lang w:val="en-US" w:eastAsia="zh-CN" w:bidi="ar"/>
              </w:rPr>
            </w:pPr>
            <w:r>
              <w:rPr>
                <w:rFonts w:hint="eastAsia" w:eastAsia="微软雅黑" w:cs="宋体"/>
                <w:b w:val="0"/>
                <w:bCs w:val="0"/>
                <w:i w:val="0"/>
                <w:caps w:val="0"/>
                <w:smallCaps w:val="0"/>
                <w:color w:val="000000"/>
                <w:spacing w:val="0"/>
                <w:kern w:val="2"/>
                <w:sz w:val="20"/>
                <w:szCs w:val="20"/>
                <w:u w:val="none"/>
                <w:shd w:val="clear" w:fill="FFFFFF"/>
                <w:lang w:val="en-US" w:eastAsia="zh-CN" w:bidi="ar"/>
              </w:rPr>
              <w:t>3、携程网评的钻级和评分，可能会出现临时掉钻、掉分的情况，如出现这种情况，我们及时安排更换酒店，尽情谅解！！！</w:t>
            </w:r>
          </w:p>
          <w:p w14:paraId="40C22FF9">
            <w:pPr>
              <w:pStyle w:val="15"/>
              <w:widowControl w:val="0"/>
              <w:tabs>
                <w:tab w:val="left" w:pos="5960"/>
              </w:tabs>
              <w:overflowPunct/>
              <w:bidi w:val="0"/>
              <w:snapToGrid w:val="0"/>
              <w:spacing w:line="360" w:lineRule="exact"/>
              <w:jc w:val="left"/>
              <w:textAlignment w:val="auto"/>
              <w:rPr>
                <w:rFonts w:hint="default" w:eastAsia="微软雅黑" w:cs="宋体"/>
                <w:b w:val="0"/>
                <w:bCs w:val="0"/>
                <w:i w:val="0"/>
                <w:caps w:val="0"/>
                <w:smallCaps w:val="0"/>
                <w:color w:val="000000"/>
                <w:spacing w:val="0"/>
                <w:kern w:val="2"/>
                <w:sz w:val="20"/>
                <w:szCs w:val="20"/>
                <w:u w:val="none"/>
                <w:shd w:val="clear" w:fill="FFFFFF"/>
                <w:lang w:val="en-US" w:eastAsia="zh-CN" w:bidi="ar"/>
              </w:rPr>
            </w:pPr>
            <w:r>
              <w:rPr>
                <w:rFonts w:hint="eastAsia" w:eastAsia="微软雅黑" w:cs="宋体"/>
                <w:b w:val="0"/>
                <w:bCs w:val="0"/>
                <w:i w:val="0"/>
                <w:caps w:val="0"/>
                <w:smallCaps w:val="0"/>
                <w:color w:val="000000"/>
                <w:spacing w:val="0"/>
                <w:kern w:val="2"/>
                <w:sz w:val="20"/>
                <w:szCs w:val="20"/>
                <w:u w:val="none"/>
                <w:shd w:val="clear" w:fill="FFFFFF"/>
                <w:lang w:val="en-US" w:eastAsia="zh-CN" w:bidi="ar"/>
              </w:rPr>
              <w:t>4、（大型节假日：五一劳动节/十一国庆节/春节期间，西安可能会使用备选酒店以外的酒店，但是不会降低标准，例如：【</w:t>
            </w: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3钻酒店，虽然是备选外酒店，但是一定是携程网评3钻酒店  2020年及以后开业或装修的新酒店】</w:t>
            </w:r>
          </w:p>
          <w:p w14:paraId="3B36EA01">
            <w:pPr>
              <w:pStyle w:val="15"/>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5、⻄安⼤部分酒店⽆法提供三⼈间或加床，如遇⾃然单⼈住⼀间房，须按提前抵达或延住的房价补付房差。</w:t>
            </w:r>
          </w:p>
          <w:p w14:paraId="2B812430">
            <w:pPr>
              <w:pStyle w:val="15"/>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Calibri" w:hAnsi="Calibri" w:eastAsia="微软雅黑" w:cs="宋体"/>
                <w:b w:val="0"/>
                <w:bCs w:val="0"/>
                <w:i w:val="0"/>
                <w:caps w:val="0"/>
                <w:smallCaps w:val="0"/>
                <w:color w:val="000000"/>
                <w:spacing w:val="0"/>
                <w:kern w:val="2"/>
                <w:sz w:val="20"/>
                <w:szCs w:val="20"/>
                <w:u w:val="none"/>
                <w:shd w:val="clear" w:fill="FFFFFF"/>
                <w:lang w:val="en-GB" w:eastAsia="zh-CN" w:bidi="ar"/>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6、西北地区经济发展落后，同星级宾馆酒店规模设施落后江浙地区（例如三星酒店相当于发达地区 二星），一些新建的且设施较好的酒店一般位于市区周边，如需额外安排多的被褥，电热毯等，请向酒店工作人员索取。</w:t>
            </w:r>
          </w:p>
        </w:tc>
      </w:tr>
      <w:tr w14:paraId="5BE0D576">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56" w:hRule="atLeast"/>
          <w:jc w:val="center"/>
        </w:trPr>
        <w:tc>
          <w:tcPr>
            <w:tcW w:w="776" w:type="dxa"/>
            <w:vMerge w:val="continue"/>
            <w:tcBorders>
              <w:tl2br w:val="nil"/>
              <w:tr2bl w:val="nil"/>
            </w:tcBorders>
            <w:noWrap w:val="0"/>
            <w:vAlign w:val="top"/>
          </w:tcPr>
          <w:p w14:paraId="4C8FB0F2">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1268" w:type="dxa"/>
            <w:tcBorders>
              <w:tl2br w:val="nil"/>
              <w:tr2bl w:val="nil"/>
            </w:tcBorders>
            <w:noWrap w:val="0"/>
            <w:vAlign w:val="center"/>
          </w:tcPr>
          <w:p w14:paraId="1478CC2F">
            <w:pPr>
              <w:spacing w:line="360" w:lineRule="auto"/>
              <w:ind w:right="48" w:rightChars="23"/>
              <w:jc w:val="center"/>
              <w:rPr>
                <w:rFonts w:hint="eastAsia" w:ascii="微软雅黑" w:hAnsi="微软雅黑" w:eastAsia="微软雅黑" w:cs="微软雅黑"/>
                <w:b/>
                <w:bCs/>
                <w:sz w:val="21"/>
                <w:szCs w:val="21"/>
                <w:lang w:eastAsia="zh-CN"/>
              </w:rPr>
            </w:pPr>
            <w:r>
              <w:rPr>
                <w:rFonts w:hint="eastAsia" w:ascii="微软雅黑" w:hAnsi="微软雅黑" w:eastAsia="微软雅黑" w:cs="微软雅黑"/>
                <w:b/>
                <w:bCs/>
                <w:sz w:val="21"/>
                <w:szCs w:val="21"/>
                <w:lang w:val="en-GB"/>
              </w:rPr>
              <w:t>门票</w:t>
            </w:r>
          </w:p>
        </w:tc>
        <w:tc>
          <w:tcPr>
            <w:tcW w:w="8746" w:type="dxa"/>
            <w:gridSpan w:val="3"/>
            <w:tcBorders>
              <w:tl2br w:val="nil"/>
              <w:tr2bl w:val="nil"/>
            </w:tcBorders>
            <w:noWrap w:val="0"/>
            <w:vAlign w:val="center"/>
          </w:tcPr>
          <w:p w14:paraId="5A619C63">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微软雅黑" w:hAnsi="微软雅黑" w:eastAsia="微软雅黑" w:cs="微软雅黑"/>
                <w:b/>
                <w:bCs/>
                <w:i w:val="0"/>
                <w:caps w:val="0"/>
                <w:color w:val="auto"/>
                <w:spacing w:val="0"/>
                <w:kern w:val="2"/>
                <w:sz w:val="21"/>
                <w:szCs w:val="21"/>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1"/>
                <w:szCs w:val="21"/>
                <w:u w:val="none"/>
                <w:shd w:val="clear" w:color="auto" w:fill="FFFFFF"/>
                <w:lang w:val="en-US" w:eastAsia="zh-CN" w:bidi="ar-SA"/>
              </w:rPr>
              <w:t>含景区首道大门票，小交通及园中自费项目自理</w:t>
            </w:r>
          </w:p>
          <w:p w14:paraId="13D0016D">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微软雅黑" w:hAnsi="微软雅黑" w:eastAsia="微软雅黑" w:cs="微软雅黑"/>
                <w:b/>
                <w:bCs/>
                <w:i w:val="0"/>
                <w:caps w:val="0"/>
                <w:color w:val="auto"/>
                <w:spacing w:val="0"/>
                <w:kern w:val="2"/>
                <w:sz w:val="21"/>
                <w:szCs w:val="21"/>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1"/>
                <w:szCs w:val="21"/>
                <w:u w:val="none"/>
                <w:shd w:val="clear" w:color="auto" w:fill="FFFFFF"/>
                <w:lang w:val="en-US" w:eastAsia="zh-CN" w:bidi="ar-SA"/>
              </w:rPr>
              <w:t>陕历博/陕历博秦汉馆/西安博物院  含人工讲解及耳麦  或 电子讲解   ；人工讲解或电子讲解我们随机安排（不指定安排）</w:t>
            </w:r>
          </w:p>
          <w:p w14:paraId="5E8E7F87">
            <w:pPr>
              <w:pStyle w:val="15"/>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宋体" w:hAnsi="宋体" w:eastAsia="宋体" w:cs="宋体"/>
                <w:b/>
                <w:bCs/>
                <w:color w:val="0000FF"/>
                <w:sz w:val="24"/>
                <w:szCs w:val="24"/>
                <w:highlight w:val="yellow"/>
                <w:lang w:val="en-US" w:eastAsia="zh-CN"/>
              </w:rPr>
            </w:pPr>
            <w:r>
              <w:rPr>
                <w:rFonts w:hint="eastAsia" w:ascii="宋体" w:hAnsi="宋体" w:eastAsia="宋体" w:cs="宋体"/>
                <w:b/>
                <w:bCs/>
                <w:color w:val="0000FF"/>
                <w:sz w:val="24"/>
                <w:szCs w:val="24"/>
                <w:highlight w:val="yellow"/>
              </w:rPr>
              <w:t>免票优惠我社</w:t>
            </w:r>
            <w:r>
              <w:rPr>
                <w:rFonts w:hint="eastAsia" w:ascii="宋体" w:hAnsi="宋体" w:eastAsia="宋体" w:cs="宋体"/>
                <w:b/>
                <w:bCs/>
                <w:color w:val="0000FF"/>
                <w:sz w:val="24"/>
                <w:szCs w:val="24"/>
                <w:highlight w:val="yellow"/>
                <w:lang w:eastAsia="zh-CN"/>
              </w:rPr>
              <w:t>按照旅行社优惠价格退费</w:t>
            </w:r>
            <w:r>
              <w:rPr>
                <w:rFonts w:hint="eastAsia" w:ascii="宋体" w:hAnsi="宋体" w:eastAsia="宋体" w:cs="宋体"/>
                <w:b/>
                <w:bCs/>
                <w:color w:val="0000FF"/>
                <w:sz w:val="24"/>
                <w:szCs w:val="24"/>
                <w:highlight w:val="yellow"/>
              </w:rPr>
              <w:t>，</w:t>
            </w:r>
            <w:r>
              <w:rPr>
                <w:rFonts w:hint="eastAsia" w:ascii="宋体" w:hAnsi="宋体" w:cs="宋体"/>
                <w:b/>
                <w:bCs/>
                <w:color w:val="0000FF"/>
                <w:sz w:val="24"/>
                <w:szCs w:val="24"/>
                <w:highlight w:val="yellow"/>
                <w:lang w:eastAsia="zh-CN"/>
              </w:rPr>
              <w:t>如</w:t>
            </w:r>
            <w:r>
              <w:rPr>
                <w:rFonts w:hint="eastAsia" w:ascii="宋体" w:hAnsi="宋体" w:eastAsia="宋体" w:cs="宋体"/>
                <w:b/>
                <w:bCs/>
                <w:color w:val="0000FF"/>
                <w:sz w:val="24"/>
                <w:szCs w:val="24"/>
                <w:highlight w:val="yellow"/>
              </w:rPr>
              <w:t>产生</w:t>
            </w:r>
            <w:r>
              <w:rPr>
                <w:rFonts w:hint="eastAsia" w:ascii="宋体" w:hAnsi="宋体" w:cs="宋体"/>
                <w:b/>
                <w:bCs/>
                <w:color w:val="0000FF"/>
                <w:sz w:val="24"/>
                <w:szCs w:val="24"/>
                <w:highlight w:val="yellow"/>
                <w:lang w:eastAsia="zh-CN"/>
              </w:rPr>
              <w:t>景区</w:t>
            </w:r>
            <w:r>
              <w:rPr>
                <w:rFonts w:hint="eastAsia" w:ascii="宋体" w:hAnsi="宋体" w:eastAsia="宋体" w:cs="宋体"/>
                <w:b/>
                <w:bCs/>
                <w:color w:val="0000FF"/>
                <w:sz w:val="24"/>
                <w:szCs w:val="24"/>
                <w:highlight w:val="yellow"/>
              </w:rPr>
              <w:t>保险费用需要自理</w:t>
            </w:r>
            <w:r>
              <w:rPr>
                <w:rFonts w:hint="eastAsia" w:ascii="宋体" w:hAnsi="宋体" w:eastAsia="宋体" w:cs="宋体"/>
                <w:b/>
                <w:bCs/>
                <w:color w:val="0000FF"/>
                <w:sz w:val="24"/>
                <w:szCs w:val="24"/>
                <w:highlight w:val="yellow"/>
                <w:lang w:val="en-US" w:eastAsia="zh-CN"/>
              </w:rPr>
              <w:t xml:space="preserve"> </w:t>
            </w:r>
          </w:p>
          <w:p w14:paraId="78EFA7AE">
            <w:pPr>
              <w:pStyle w:val="15"/>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default" w:ascii="宋体" w:hAnsi="宋体" w:eastAsia="宋体" w:cs="宋体"/>
                <w:b/>
                <w:bCs/>
                <w:color w:val="0000FF"/>
                <w:sz w:val="28"/>
                <w:szCs w:val="28"/>
                <w:highlight w:val="none"/>
                <w:lang w:val="en-US" w:eastAsia="zh-CN"/>
              </w:rPr>
            </w:pPr>
            <w:r>
              <w:rPr>
                <w:rFonts w:hint="eastAsia" w:ascii="宋体" w:hAnsi="宋体" w:cs="宋体"/>
                <w:b/>
                <w:bCs/>
                <w:color w:val="0000FF"/>
                <w:sz w:val="28"/>
                <w:szCs w:val="28"/>
                <w:highlight w:val="none"/>
                <w:lang w:val="en-US" w:eastAsia="zh-CN"/>
              </w:rPr>
              <w:t>65周岁以上退248元</w:t>
            </w:r>
          </w:p>
          <w:p w14:paraId="082D9A11">
            <w:pPr>
              <w:pStyle w:val="15"/>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以下仅供参考：</w:t>
            </w:r>
          </w:p>
          <w:p w14:paraId="7CC1F4F6">
            <w:pPr>
              <w:pStyle w:val="15"/>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default" w:ascii="宋体" w:hAnsi="宋体" w:eastAsia="宋体" w:cs="宋体"/>
                <w:b/>
                <w:bCs/>
                <w:color w:val="auto"/>
                <w:sz w:val="24"/>
                <w:szCs w:val="24"/>
                <w:highlight w:val="none"/>
                <w:lang w:val="en-US" w:eastAsia="zh-CN"/>
              </w:rPr>
            </w:pPr>
            <w:r>
              <w:rPr>
                <w:rFonts w:hint="default" w:ascii="宋体" w:hAnsi="宋体" w:eastAsia="宋体" w:cs="宋体"/>
                <w:b/>
                <w:bCs/>
                <w:color w:val="auto"/>
                <w:sz w:val="24"/>
                <w:szCs w:val="24"/>
                <w:highlight w:val="none"/>
                <w:lang w:val="en-US" w:eastAsia="zh-CN"/>
              </w:rPr>
              <w:t>所有门票，均可按照实际证件退费，绝不克扣</w:t>
            </w:r>
          </w:p>
          <w:p w14:paraId="24C37625">
            <w:pPr>
              <w:pStyle w:val="15"/>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default" w:ascii="宋体" w:hAnsi="宋体" w:eastAsia="宋体" w:cs="宋体"/>
                <w:b/>
                <w:bCs/>
                <w:color w:val="auto"/>
                <w:sz w:val="24"/>
                <w:szCs w:val="24"/>
                <w:highlight w:val="none"/>
                <w:lang w:val="en-US" w:eastAsia="zh-CN"/>
              </w:rPr>
            </w:pPr>
            <w:r>
              <w:rPr>
                <w:rFonts w:hint="default" w:ascii="宋体" w:hAnsi="宋体" w:eastAsia="宋体" w:cs="宋体"/>
                <w:b/>
                <w:bCs/>
                <w:color w:val="auto"/>
                <w:sz w:val="24"/>
                <w:szCs w:val="24"/>
                <w:highlight w:val="none"/>
                <w:lang w:val="en-US" w:eastAsia="zh-CN"/>
              </w:rPr>
              <w:t>兵马俑免票退120元，半价退60元</w:t>
            </w:r>
          </w:p>
          <w:p w14:paraId="237F2740">
            <w:pPr>
              <w:pStyle w:val="15"/>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default" w:ascii="宋体" w:hAnsi="宋体" w:eastAsia="宋体" w:cs="宋体"/>
                <w:b/>
                <w:bCs/>
                <w:color w:val="auto"/>
                <w:sz w:val="24"/>
                <w:szCs w:val="24"/>
                <w:highlight w:val="none"/>
                <w:lang w:val="en-US" w:eastAsia="zh-CN"/>
              </w:rPr>
            </w:pPr>
            <w:r>
              <w:rPr>
                <w:rFonts w:hint="default" w:ascii="宋体" w:hAnsi="宋体" w:eastAsia="宋体" w:cs="宋体"/>
                <w:b/>
                <w:bCs/>
                <w:color w:val="auto"/>
                <w:sz w:val="24"/>
                <w:szCs w:val="24"/>
                <w:highlight w:val="none"/>
                <w:lang w:val="en-US" w:eastAsia="zh-CN"/>
              </w:rPr>
              <w:t>华清宫免票退85元，半价退25元</w:t>
            </w:r>
          </w:p>
          <w:p w14:paraId="66074E1A">
            <w:pPr>
              <w:pStyle w:val="15"/>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default"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明城墙</w:t>
            </w:r>
            <w:r>
              <w:rPr>
                <w:rFonts w:hint="default" w:ascii="宋体" w:hAnsi="宋体" w:eastAsia="宋体" w:cs="宋体"/>
                <w:b/>
                <w:bCs/>
                <w:color w:val="auto"/>
                <w:sz w:val="24"/>
                <w:szCs w:val="24"/>
                <w:highlight w:val="none"/>
                <w:lang w:val="en-US" w:eastAsia="zh-CN"/>
              </w:rPr>
              <w:t>免票退</w:t>
            </w:r>
            <w:r>
              <w:rPr>
                <w:rFonts w:hint="eastAsia" w:ascii="宋体" w:hAnsi="宋体" w:cs="宋体"/>
                <w:b/>
                <w:bCs/>
                <w:color w:val="auto"/>
                <w:sz w:val="24"/>
                <w:szCs w:val="24"/>
                <w:highlight w:val="none"/>
                <w:lang w:val="en-US" w:eastAsia="zh-CN"/>
              </w:rPr>
              <w:t>43</w:t>
            </w:r>
            <w:r>
              <w:rPr>
                <w:rFonts w:hint="default" w:ascii="宋体" w:hAnsi="宋体" w:eastAsia="宋体" w:cs="宋体"/>
                <w:b/>
                <w:bCs/>
                <w:color w:val="auto"/>
                <w:sz w:val="24"/>
                <w:szCs w:val="24"/>
                <w:highlight w:val="none"/>
                <w:lang w:val="en-US" w:eastAsia="zh-CN"/>
              </w:rPr>
              <w:t>元，半票退</w:t>
            </w:r>
            <w:r>
              <w:rPr>
                <w:rFonts w:hint="eastAsia" w:ascii="宋体" w:hAnsi="宋体" w:cs="宋体"/>
                <w:b/>
                <w:bCs/>
                <w:color w:val="auto"/>
                <w:sz w:val="24"/>
                <w:szCs w:val="24"/>
                <w:highlight w:val="none"/>
                <w:lang w:val="en-US" w:eastAsia="zh-CN"/>
              </w:rPr>
              <w:t>16</w:t>
            </w:r>
            <w:r>
              <w:rPr>
                <w:rFonts w:hint="default" w:ascii="宋体" w:hAnsi="宋体" w:eastAsia="宋体" w:cs="宋体"/>
                <w:b/>
                <w:bCs/>
                <w:color w:val="auto"/>
                <w:sz w:val="24"/>
                <w:szCs w:val="24"/>
                <w:highlight w:val="none"/>
                <w:lang w:val="en-US" w:eastAsia="zh-CN"/>
              </w:rPr>
              <w:t>元</w:t>
            </w:r>
          </w:p>
          <w:p w14:paraId="67469514">
            <w:pPr>
              <w:pStyle w:val="15"/>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default" w:ascii="宋体" w:hAnsi="宋体" w:eastAsia="宋体" w:cs="宋体"/>
                <w:b/>
                <w:bCs/>
                <w:color w:val="0000FF"/>
                <w:sz w:val="24"/>
                <w:szCs w:val="24"/>
                <w:highlight w:val="yellow"/>
                <w:lang w:val="en-US" w:eastAsia="zh-CN"/>
              </w:rPr>
            </w:pPr>
            <w:r>
              <w:rPr>
                <w:rFonts w:hint="default" w:ascii="宋体" w:hAnsi="宋体" w:eastAsia="宋体" w:cs="宋体"/>
                <w:b/>
                <w:bCs/>
                <w:color w:val="auto"/>
                <w:sz w:val="24"/>
                <w:szCs w:val="24"/>
                <w:highlight w:val="none"/>
                <w:lang w:val="en-US" w:eastAsia="zh-CN"/>
              </w:rPr>
              <w:t>《</w:t>
            </w:r>
            <w:r>
              <w:rPr>
                <w:rFonts w:hint="eastAsia" w:ascii="宋体" w:hAnsi="宋体" w:cs="宋体"/>
                <w:b/>
                <w:bCs/>
                <w:color w:val="auto"/>
                <w:sz w:val="24"/>
                <w:szCs w:val="24"/>
                <w:highlight w:val="none"/>
                <w:lang w:val="en-US" w:eastAsia="zh-CN"/>
              </w:rPr>
              <w:t>西安千古情</w:t>
            </w:r>
            <w:r>
              <w:rPr>
                <w:rFonts w:hint="default" w:ascii="宋体" w:hAnsi="宋体" w:eastAsia="宋体" w:cs="宋体"/>
                <w:b/>
                <w:bCs/>
                <w:color w:val="auto"/>
                <w:sz w:val="24"/>
                <w:szCs w:val="24"/>
                <w:highlight w:val="none"/>
                <w:lang w:val="en-US" w:eastAsia="zh-CN"/>
              </w:rPr>
              <w:t>》、《长恨歌》、《</w:t>
            </w:r>
            <w:r>
              <w:rPr>
                <w:rFonts w:hint="eastAsia" w:ascii="宋体" w:hAnsi="宋体" w:cs="宋体"/>
                <w:b/>
                <w:bCs/>
                <w:color w:val="auto"/>
                <w:sz w:val="24"/>
                <w:szCs w:val="24"/>
                <w:highlight w:val="none"/>
                <w:lang w:val="en-US" w:eastAsia="zh-CN"/>
              </w:rPr>
              <w:t>12·12</w:t>
            </w:r>
            <w:r>
              <w:rPr>
                <w:rFonts w:hint="default" w:ascii="宋体" w:hAnsi="宋体" w:eastAsia="宋体" w:cs="宋体"/>
                <w:b/>
                <w:bCs/>
                <w:color w:val="auto"/>
                <w:sz w:val="24"/>
                <w:szCs w:val="24"/>
                <w:highlight w:val="none"/>
                <w:lang w:val="en-US" w:eastAsia="zh-CN"/>
              </w:rPr>
              <w:t>》【</w:t>
            </w:r>
            <w:r>
              <w:rPr>
                <w:rFonts w:hint="eastAsia" w:ascii="宋体" w:hAnsi="宋体" w:cs="宋体"/>
                <w:b/>
                <w:bCs/>
                <w:color w:val="auto"/>
                <w:sz w:val="24"/>
                <w:szCs w:val="24"/>
                <w:highlight w:val="none"/>
                <w:lang w:val="en-US" w:eastAsia="zh-CN"/>
              </w:rPr>
              <w:t>华阴老腔</w:t>
            </w:r>
            <w:r>
              <w:rPr>
                <w:rFonts w:hint="default" w:ascii="宋体" w:hAnsi="宋体" w:eastAsia="宋体" w:cs="宋体"/>
                <w:b/>
                <w:bCs/>
                <w:color w:val="auto"/>
                <w:sz w:val="24"/>
                <w:szCs w:val="24"/>
                <w:highlight w:val="none"/>
                <w:lang w:val="en-US" w:eastAsia="zh-CN"/>
              </w:rPr>
              <w:t>+皮影戏】无优惠退费</w:t>
            </w:r>
          </w:p>
        </w:tc>
      </w:tr>
      <w:tr w14:paraId="73D573E4">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6" w:type="dxa"/>
            <w:vMerge w:val="continue"/>
            <w:tcBorders>
              <w:tl2br w:val="nil"/>
              <w:tr2bl w:val="nil"/>
            </w:tcBorders>
            <w:noWrap w:val="0"/>
            <w:vAlign w:val="top"/>
          </w:tcPr>
          <w:p w14:paraId="41672CCC">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1268" w:type="dxa"/>
            <w:tcBorders>
              <w:tl2br w:val="nil"/>
              <w:tr2bl w:val="nil"/>
            </w:tcBorders>
            <w:noWrap w:val="0"/>
            <w:vAlign w:val="center"/>
          </w:tcPr>
          <w:p w14:paraId="27625BF5">
            <w:pPr>
              <w:spacing w:line="360" w:lineRule="auto"/>
              <w:ind w:right="48" w:rightChars="23"/>
              <w:jc w:val="center"/>
              <w:rPr>
                <w:rFonts w:hint="eastAsia" w:ascii="微软雅黑" w:hAnsi="微软雅黑" w:eastAsia="微软雅黑" w:cs="微软雅黑"/>
                <w:b/>
                <w:bCs/>
                <w:sz w:val="21"/>
                <w:szCs w:val="21"/>
                <w:lang w:val="en-GB"/>
              </w:rPr>
            </w:pPr>
            <w:r>
              <w:rPr>
                <w:rFonts w:hint="eastAsia" w:ascii="微软雅黑" w:hAnsi="微软雅黑" w:eastAsia="微软雅黑" w:cs="微软雅黑"/>
                <w:b/>
                <w:bCs/>
                <w:sz w:val="21"/>
                <w:szCs w:val="21"/>
              </w:rPr>
              <w:t>用餐</w:t>
            </w:r>
          </w:p>
        </w:tc>
        <w:tc>
          <w:tcPr>
            <w:tcW w:w="8746" w:type="dxa"/>
            <w:gridSpan w:val="3"/>
            <w:tcBorders>
              <w:tl2br w:val="nil"/>
              <w:tr2bl w:val="nil"/>
            </w:tcBorders>
            <w:noWrap w:val="0"/>
            <w:vAlign w:val="center"/>
          </w:tcPr>
          <w:p w14:paraId="001037A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default" w:ascii="微软雅黑" w:hAnsi="微软雅黑" w:eastAsia="微软雅黑" w:cs="微软雅黑"/>
                <w:bCs/>
                <w:sz w:val="21"/>
                <w:szCs w:val="21"/>
                <w:lang w:val="en-US" w:eastAsia="zh-CN"/>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用餐：3早2正，早餐为酒店赠送（不用不退）</w:t>
            </w:r>
            <w:r>
              <w:rPr>
                <w:rFonts w:hint="eastAsia" w:ascii="微软雅黑" w:hAnsi="微软雅黑" w:eastAsia="微软雅黑" w:cs="微软雅黑"/>
                <w:sz w:val="21"/>
                <w:szCs w:val="21"/>
                <w:lang w:val="en-US" w:eastAsia="zh-CN"/>
              </w:rPr>
              <w:t xml:space="preserve"> ，常</w:t>
            </w: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规正餐30元/人，正餐八菜一汤（如人数不足10人，则菜品数量相应减少；行程中备注不含用餐敬请自理，如因自身原因放弃用餐，则餐费不退） 。</w:t>
            </w:r>
          </w:p>
        </w:tc>
      </w:tr>
      <w:tr w14:paraId="01470949">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6" w:type="dxa"/>
            <w:vMerge w:val="continue"/>
            <w:tcBorders>
              <w:tl2br w:val="nil"/>
              <w:tr2bl w:val="nil"/>
            </w:tcBorders>
            <w:noWrap w:val="0"/>
            <w:vAlign w:val="top"/>
          </w:tcPr>
          <w:p w14:paraId="67EC0B58">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1268" w:type="dxa"/>
            <w:tcBorders>
              <w:tl2br w:val="nil"/>
              <w:tr2bl w:val="nil"/>
            </w:tcBorders>
            <w:noWrap w:val="0"/>
            <w:vAlign w:val="center"/>
          </w:tcPr>
          <w:p w14:paraId="71A18D74">
            <w:pPr>
              <w:spacing w:line="360" w:lineRule="auto"/>
              <w:ind w:right="48" w:rightChars="23"/>
              <w:jc w:val="center"/>
              <w:rPr>
                <w:rFonts w:hint="eastAsia" w:ascii="微软雅黑" w:hAnsi="微软雅黑" w:eastAsia="微软雅黑" w:cs="微软雅黑"/>
                <w:b/>
                <w:bCs/>
                <w:sz w:val="21"/>
                <w:szCs w:val="21"/>
                <w:lang w:eastAsia="zh-CN"/>
              </w:rPr>
            </w:pPr>
            <w:r>
              <w:rPr>
                <w:rFonts w:hint="eastAsia" w:ascii="微软雅黑" w:hAnsi="微软雅黑" w:eastAsia="微软雅黑" w:cs="微软雅黑"/>
                <w:b/>
                <w:bCs/>
                <w:sz w:val="21"/>
                <w:szCs w:val="21"/>
                <w:lang w:eastAsia="zh-CN"/>
              </w:rPr>
              <w:t>儿童</w:t>
            </w:r>
          </w:p>
        </w:tc>
        <w:tc>
          <w:tcPr>
            <w:tcW w:w="8746" w:type="dxa"/>
            <w:gridSpan w:val="3"/>
            <w:tcBorders>
              <w:tl2br w:val="nil"/>
              <w:tr2bl w:val="nil"/>
            </w:tcBorders>
            <w:noWrap w:val="0"/>
            <w:vAlign w:val="center"/>
          </w:tcPr>
          <w:p w14:paraId="11D66876">
            <w:pPr>
              <w:pStyle w:val="17"/>
              <w:widowControl w:val="0"/>
              <w:tabs>
                <w:tab w:val="left" w:pos="5960"/>
              </w:tabs>
              <w:snapToGrid w:val="0"/>
              <w:spacing w:line="360" w:lineRule="exact"/>
              <w:jc w:val="left"/>
              <w:rPr>
                <w:rFonts w:hint="eastAsia" w:ascii="微软雅黑" w:hAnsi="微软雅黑" w:eastAsia="微软雅黑" w:cs="微软雅黑"/>
                <w:b/>
                <w:bCs/>
                <w:i w:val="0"/>
                <w:caps w:val="0"/>
                <w:color w:val="auto"/>
                <w:spacing w:val="0"/>
                <w:kern w:val="2"/>
                <w:sz w:val="20"/>
                <w:szCs w:val="20"/>
                <w:highlight w:val="none"/>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0"/>
                <w:szCs w:val="20"/>
                <w:highlight w:val="none"/>
                <w:u w:val="none"/>
                <w:shd w:val="clear" w:color="auto" w:fill="FFFFFF"/>
                <w:lang w:val="en-US" w:eastAsia="zh-CN" w:bidi="ar-SA"/>
              </w:rPr>
              <w:t>儿童为13岁以下</w:t>
            </w:r>
            <w:r>
              <w:rPr>
                <w:rFonts w:hint="eastAsia" w:ascii="微软雅黑" w:hAnsi="微软雅黑" w:eastAsia="微软雅黑" w:cs="微软雅黑"/>
                <w:b/>
                <w:bCs/>
                <w:kern w:val="2"/>
                <w:sz w:val="20"/>
                <w:szCs w:val="20"/>
                <w:shd w:val="clear" w:color="auto" w:fill="FFFFFF"/>
                <w:lang w:eastAsia="zh-CN"/>
              </w:rPr>
              <w:t>按照儿童费用收费的儿童</w:t>
            </w:r>
          </w:p>
          <w:p w14:paraId="1BBBD7F3">
            <w:pPr>
              <w:pStyle w:val="15"/>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t>（包含：半价正餐、车位、导游服务，东线耳麦）；</w:t>
            </w:r>
          </w:p>
          <w:p w14:paraId="0B8EAF96">
            <w:pPr>
              <w:pStyle w:val="15"/>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t>不含：床位以及床位早、景点门票、长恨歌、西安千古情、秦俑情等；</w:t>
            </w:r>
            <w:r>
              <w:rPr>
                <w:rFonts w:hint="eastAsia" w:ascii="微软雅黑" w:hAnsi="微软雅黑" w:eastAsia="微软雅黑" w:cs="微软雅黑"/>
                <w:sz w:val="21"/>
                <w:szCs w:val="21"/>
              </w:rPr>
              <w:t>其他费用自理，产生费用请自付景区或酒店。</w:t>
            </w:r>
          </w:p>
        </w:tc>
      </w:tr>
      <w:tr w14:paraId="73B0D078">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31" w:hRule="atLeast"/>
          <w:jc w:val="center"/>
        </w:trPr>
        <w:tc>
          <w:tcPr>
            <w:tcW w:w="776" w:type="dxa"/>
            <w:vMerge w:val="continue"/>
            <w:tcBorders>
              <w:tl2br w:val="nil"/>
              <w:tr2bl w:val="nil"/>
            </w:tcBorders>
            <w:noWrap w:val="0"/>
            <w:vAlign w:val="top"/>
          </w:tcPr>
          <w:p w14:paraId="4B859C1D">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1268" w:type="dxa"/>
            <w:tcBorders>
              <w:tl2br w:val="nil"/>
              <w:tr2bl w:val="nil"/>
            </w:tcBorders>
            <w:noWrap w:val="0"/>
            <w:vAlign w:val="center"/>
          </w:tcPr>
          <w:p w14:paraId="4C39B72A">
            <w:pPr>
              <w:keepNext w:val="0"/>
              <w:keepLines w:val="0"/>
              <w:pageBreakBefore w:val="0"/>
              <w:widowControl w:val="0"/>
              <w:kinsoku/>
              <w:wordWrap/>
              <w:overflowPunct/>
              <w:topLinePunct w:val="0"/>
              <w:autoSpaceDE/>
              <w:autoSpaceDN/>
              <w:bidi w:val="0"/>
              <w:adjustRightInd/>
              <w:snapToGrid w:val="0"/>
              <w:spacing w:line="240" w:lineRule="auto"/>
              <w:ind w:right="48" w:rightChars="23"/>
              <w:jc w:val="center"/>
              <w:textAlignment w:val="auto"/>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导游</w:t>
            </w:r>
          </w:p>
        </w:tc>
        <w:tc>
          <w:tcPr>
            <w:tcW w:w="8746" w:type="dxa"/>
            <w:gridSpan w:val="3"/>
            <w:tcBorders>
              <w:tl2br w:val="nil"/>
              <w:tr2bl w:val="nil"/>
            </w:tcBorders>
            <w:noWrap w:val="0"/>
            <w:vAlign w:val="top"/>
          </w:tcPr>
          <w:p w14:paraId="23589839">
            <w:pPr>
              <w:pStyle w:val="15"/>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当地优秀持证导游服务（不排除部分景区为景区讲解员讲解服务）</w:t>
            </w:r>
          </w:p>
          <w:p w14:paraId="2C09A113">
            <w:pPr>
              <w:pStyle w:val="15"/>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接送机场、火车站和自由活动无导游服务；</w:t>
            </w:r>
          </w:p>
          <w:p w14:paraId="2C181573">
            <w:pPr>
              <w:pStyle w:val="15"/>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4"/>
                <w:szCs w:val="24"/>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4"/>
                <w:szCs w:val="24"/>
                <w:u w:val="none"/>
                <w:shd w:val="clear" w:color="auto" w:fill="FFFFFF"/>
                <w:lang w:val="en-US" w:eastAsia="zh-CN" w:bidi="ar-SA"/>
              </w:rPr>
              <w:t>5人起安排优秀正规持证导游服务</w:t>
            </w:r>
          </w:p>
          <w:p w14:paraId="33FDD294">
            <w:pPr>
              <w:pStyle w:val="15"/>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4"/>
                <w:szCs w:val="24"/>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4"/>
                <w:szCs w:val="24"/>
                <w:u w:val="none"/>
                <w:shd w:val="clear" w:color="auto" w:fill="FFFFFF"/>
                <w:lang w:val="en-US" w:eastAsia="zh-CN" w:bidi="ar-SA"/>
              </w:rPr>
              <w:t>4人以下（含4人）不提供专职导游服务，由导兼司机进行服务。</w:t>
            </w:r>
          </w:p>
          <w:p w14:paraId="294B84E0">
            <w:pPr>
              <w:pStyle w:val="15"/>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bCs/>
                <w:i w:val="0"/>
                <w:caps w:val="0"/>
                <w:color w:val="auto"/>
                <w:spacing w:val="0"/>
                <w:kern w:val="2"/>
                <w:sz w:val="24"/>
                <w:szCs w:val="24"/>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4"/>
                <w:szCs w:val="24"/>
                <w:u w:val="none"/>
                <w:shd w:val="clear" w:color="auto" w:fill="FFFFFF"/>
                <w:lang w:val="en-US" w:eastAsia="zh-CN" w:bidi="ar-SA"/>
              </w:rPr>
              <w:t>（我们不会因为人少只安排司机服务）</w:t>
            </w:r>
          </w:p>
        </w:tc>
      </w:tr>
      <w:tr w14:paraId="04C59056">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31" w:hRule="atLeast"/>
          <w:jc w:val="center"/>
        </w:trPr>
        <w:tc>
          <w:tcPr>
            <w:tcW w:w="776" w:type="dxa"/>
            <w:vMerge w:val="continue"/>
            <w:tcBorders>
              <w:tl2br w:val="nil"/>
              <w:tr2bl w:val="nil"/>
            </w:tcBorders>
            <w:noWrap w:val="0"/>
            <w:vAlign w:val="top"/>
          </w:tcPr>
          <w:p w14:paraId="0D9FDEAA">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1268" w:type="dxa"/>
            <w:tcBorders>
              <w:tl2br w:val="nil"/>
              <w:tr2bl w:val="nil"/>
            </w:tcBorders>
            <w:noWrap w:val="0"/>
            <w:vAlign w:val="center"/>
          </w:tcPr>
          <w:p w14:paraId="1C05B624">
            <w:pPr>
              <w:keepNext w:val="0"/>
              <w:keepLines w:val="0"/>
              <w:pageBreakBefore w:val="0"/>
              <w:widowControl w:val="0"/>
              <w:kinsoku/>
              <w:wordWrap/>
              <w:overflowPunct/>
              <w:topLinePunct w:val="0"/>
              <w:autoSpaceDE/>
              <w:autoSpaceDN/>
              <w:bidi w:val="0"/>
              <w:adjustRightInd/>
              <w:snapToGrid w:val="0"/>
              <w:spacing w:line="240" w:lineRule="auto"/>
              <w:ind w:right="48" w:rightChars="23"/>
              <w:jc w:val="center"/>
              <w:textAlignment w:val="auto"/>
              <w:rPr>
                <w:rFonts w:hint="eastAsia" w:ascii="微软雅黑" w:hAnsi="微软雅黑" w:eastAsia="微软雅黑" w:cs="微软雅黑"/>
                <w:b/>
                <w:bCs/>
                <w:sz w:val="21"/>
                <w:szCs w:val="21"/>
                <w:lang w:eastAsia="zh-CN"/>
              </w:rPr>
            </w:pPr>
            <w:r>
              <w:rPr>
                <w:rFonts w:hint="eastAsia" w:ascii="微软雅黑" w:hAnsi="微软雅黑" w:eastAsia="微软雅黑" w:cs="微软雅黑"/>
                <w:b/>
                <w:bCs/>
                <w:sz w:val="21"/>
                <w:szCs w:val="21"/>
                <w:lang w:eastAsia="zh-CN"/>
              </w:rPr>
              <w:br w:type="textWrapping"/>
            </w:r>
            <w:r>
              <w:rPr>
                <w:rFonts w:hint="eastAsia" w:ascii="微软雅黑" w:hAnsi="微软雅黑" w:eastAsia="微软雅黑" w:cs="微软雅黑"/>
                <w:b/>
                <w:bCs/>
                <w:sz w:val="21"/>
                <w:szCs w:val="21"/>
                <w:lang w:eastAsia="zh-CN"/>
              </w:rPr>
              <w:br w:type="textWrapping"/>
            </w:r>
            <w:r>
              <w:rPr>
                <w:rFonts w:hint="eastAsia" w:ascii="微软雅黑" w:hAnsi="微软雅黑" w:eastAsia="微软雅黑" w:cs="微软雅黑"/>
                <w:b/>
                <w:bCs/>
                <w:sz w:val="21"/>
                <w:szCs w:val="21"/>
                <w:lang w:eastAsia="zh-CN"/>
              </w:rPr>
              <w:t>购物</w:t>
            </w:r>
          </w:p>
        </w:tc>
        <w:tc>
          <w:tcPr>
            <w:tcW w:w="8746" w:type="dxa"/>
            <w:gridSpan w:val="3"/>
            <w:tcBorders>
              <w:tl2br w:val="nil"/>
              <w:tr2bl w:val="nil"/>
            </w:tcBorders>
            <w:noWrap w:val="0"/>
            <w:vAlign w:val="top"/>
          </w:tcPr>
          <w:p w14:paraId="2EE8C197">
            <w:pPr>
              <w:pStyle w:val="15"/>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购物</w:t>
            </w: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br w:type="textWrapping"/>
            </w: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：全程0购物店，绝无餐厅购物店，餐厅的小超市除外</w:t>
            </w:r>
          </w:p>
          <w:p w14:paraId="6D447DB1">
            <w:pPr>
              <w:pStyle w:val="15"/>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1）爱逍遥系列所有产品承诺提前真实告知当地接待真实情况，绝不隐瞒。</w:t>
            </w:r>
          </w:p>
          <w:p w14:paraId="1D63F0FD">
            <w:pPr>
              <w:pStyle w:val="15"/>
              <w:keepNext w:val="0"/>
              <w:keepLines w:val="0"/>
              <w:pageBreakBefore w:val="0"/>
              <w:widowControl w:val="0"/>
              <w:tabs>
                <w:tab w:val="left" w:pos="5960"/>
              </w:tabs>
              <w:kinsoku/>
              <w:wordWrap/>
              <w:overflowPunct/>
              <w:topLinePunct w:val="0"/>
              <w:autoSpaceDE/>
              <w:autoSpaceDN/>
              <w:bidi w:val="0"/>
              <w:adjustRightInd/>
              <w:snapToGrid w:val="0"/>
              <w:spacing w:line="360" w:lineRule="exact"/>
              <w:ind w:firstLine="600" w:firstLineChars="300"/>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爱逍遥贴心提前告知：西安因当地情况特殊，不论何种行程，都默认会在车上售卖陕西土特产，无法避免，敬请谅解。</w:t>
            </w:r>
          </w:p>
          <w:p w14:paraId="4A999F1B">
            <w:pPr>
              <w:pStyle w:val="15"/>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2）西安各处商业街、街道旁会路过特产店、购物店等，游客可自由决定是否游玩参观或购买，导游不推荐、不介绍，个人购物行为与旅行社无关，不接受此类投诉，敬请谅解。</w:t>
            </w:r>
          </w:p>
          <w:p w14:paraId="056DAE4A">
            <w:pPr>
              <w:pStyle w:val="15"/>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3）友情提示：兵马俑景区/华清宫景区内设有玉展馆，不属于旅行社协议行为，谨慎购买</w:t>
            </w:r>
          </w:p>
        </w:tc>
      </w:tr>
      <w:tr w14:paraId="18484703">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695" w:hRule="atLeast"/>
          <w:jc w:val="center"/>
        </w:trPr>
        <w:tc>
          <w:tcPr>
            <w:tcW w:w="776" w:type="dxa"/>
            <w:vMerge w:val="continue"/>
            <w:tcBorders>
              <w:tl2br w:val="nil"/>
              <w:tr2bl w:val="nil"/>
            </w:tcBorders>
            <w:noWrap w:val="0"/>
            <w:vAlign w:val="top"/>
          </w:tcPr>
          <w:p w14:paraId="7AA920D9">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1268" w:type="dxa"/>
            <w:tcBorders>
              <w:tl2br w:val="nil"/>
              <w:tr2bl w:val="nil"/>
            </w:tcBorders>
            <w:noWrap w:val="0"/>
            <w:vAlign w:val="center"/>
          </w:tcPr>
          <w:p w14:paraId="2EF083EB">
            <w:pPr>
              <w:spacing w:line="360" w:lineRule="auto"/>
              <w:ind w:right="48" w:rightChars="23"/>
              <w:jc w:val="center"/>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保险</w:t>
            </w:r>
          </w:p>
        </w:tc>
        <w:tc>
          <w:tcPr>
            <w:tcW w:w="8746" w:type="dxa"/>
            <w:gridSpan w:val="3"/>
            <w:tcBorders>
              <w:tl2br w:val="nil"/>
              <w:tr2bl w:val="nil"/>
            </w:tcBorders>
            <w:noWrap w:val="0"/>
            <w:vAlign w:val="center"/>
          </w:tcPr>
          <w:p w14:paraId="3C9E82EC">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旅行社责任险。旅行社意外险建议客人购买，请在签合同时注明。</w:t>
            </w:r>
          </w:p>
          <w:p w14:paraId="12B49A8F">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sz w:val="21"/>
                <w:szCs w:val="21"/>
              </w:rPr>
              <w:t>注：保险公司对2岁以下和7</w:t>
            </w:r>
            <w:r>
              <w:rPr>
                <w:rFonts w:hint="eastAsia" w:ascii="微软雅黑" w:hAnsi="微软雅黑" w:eastAsia="微软雅黑" w:cs="微软雅黑"/>
                <w:sz w:val="21"/>
                <w:szCs w:val="21"/>
                <w:lang w:val="en-US" w:eastAsia="zh-CN"/>
              </w:rPr>
              <w:t>0</w:t>
            </w:r>
            <w:r>
              <w:rPr>
                <w:rFonts w:hint="eastAsia" w:ascii="微软雅黑" w:hAnsi="微软雅黑" w:eastAsia="微软雅黑" w:cs="微软雅黑"/>
                <w:sz w:val="21"/>
                <w:szCs w:val="21"/>
              </w:rPr>
              <w:t>岁以上老年人</w:t>
            </w:r>
            <w:r>
              <w:rPr>
                <w:rFonts w:hint="eastAsia" w:ascii="微软雅黑" w:hAnsi="微软雅黑" w:eastAsia="微软雅黑" w:cs="微软雅黑"/>
                <w:sz w:val="21"/>
                <w:szCs w:val="21"/>
                <w:lang w:eastAsia="zh-CN"/>
              </w:rPr>
              <w:t>保额减半。</w:t>
            </w:r>
          </w:p>
        </w:tc>
      </w:tr>
      <w:tr w14:paraId="0A2355BA">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257" w:hRule="atLeast"/>
          <w:jc w:val="center"/>
        </w:trPr>
        <w:tc>
          <w:tcPr>
            <w:tcW w:w="776" w:type="dxa"/>
            <w:vMerge w:val="continue"/>
            <w:tcBorders>
              <w:tl2br w:val="nil"/>
              <w:tr2bl w:val="nil"/>
            </w:tcBorders>
            <w:noWrap w:val="0"/>
            <w:vAlign w:val="top"/>
          </w:tcPr>
          <w:p w14:paraId="35936152">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1268" w:type="dxa"/>
            <w:tcBorders>
              <w:tl2br w:val="nil"/>
              <w:tr2bl w:val="nil"/>
            </w:tcBorders>
            <w:noWrap w:val="0"/>
            <w:vAlign w:val="center"/>
          </w:tcPr>
          <w:p w14:paraId="28F7BB76">
            <w:pPr>
              <w:keepNext w:val="0"/>
              <w:keepLines w:val="0"/>
              <w:pageBreakBefore w:val="0"/>
              <w:widowControl w:val="0"/>
              <w:kinsoku/>
              <w:wordWrap/>
              <w:overflowPunct/>
              <w:topLinePunct w:val="0"/>
              <w:autoSpaceDE/>
              <w:autoSpaceDN/>
              <w:bidi w:val="0"/>
              <w:adjustRightInd/>
              <w:snapToGrid w:val="0"/>
              <w:spacing w:line="240" w:lineRule="auto"/>
              <w:ind w:right="48" w:rightChars="23"/>
              <w:jc w:val="center"/>
              <w:textAlignment w:val="auto"/>
              <w:rPr>
                <w:rFonts w:hint="eastAsia" w:ascii="微软雅黑" w:hAnsi="微软雅黑" w:eastAsia="微软雅黑" w:cs="微软雅黑"/>
                <w:b/>
                <w:bCs/>
                <w:sz w:val="21"/>
                <w:szCs w:val="21"/>
                <w:lang w:eastAsia="zh-CN"/>
              </w:rPr>
            </w:pPr>
            <w:r>
              <w:rPr>
                <w:rFonts w:hint="eastAsia" w:ascii="微软雅黑" w:hAnsi="微软雅黑" w:eastAsia="微软雅黑" w:cs="微软雅黑"/>
                <w:b/>
                <w:bCs/>
                <w:sz w:val="21"/>
                <w:szCs w:val="21"/>
                <w:lang w:eastAsia="zh-CN"/>
              </w:rPr>
              <w:t>特别提示</w:t>
            </w:r>
          </w:p>
        </w:tc>
        <w:tc>
          <w:tcPr>
            <w:tcW w:w="8746" w:type="dxa"/>
            <w:gridSpan w:val="3"/>
            <w:tcBorders>
              <w:tl2br w:val="nil"/>
              <w:tr2bl w:val="nil"/>
            </w:tcBorders>
            <w:noWrap w:val="0"/>
            <w:vAlign w:val="center"/>
          </w:tcPr>
          <w:p w14:paraId="5443009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1、</w:t>
            </w:r>
            <w:r>
              <w:rPr>
                <w:rFonts w:hint="eastAsia" w:ascii="微软雅黑" w:hAnsi="微软雅黑" w:eastAsia="微软雅黑" w:cs="微软雅黑"/>
                <w:sz w:val="21"/>
                <w:szCs w:val="21"/>
              </w:rPr>
              <w:t>另身体有疾病不适合出行的请不要参团。老人小孩建议有家人陪同。</w:t>
            </w:r>
          </w:p>
          <w:p w14:paraId="0ED37CB9">
            <w:pPr>
              <w:pStyle w:val="15"/>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840" w:hangingChars="400"/>
              <w:jc w:val="left"/>
              <w:textAlignment w:val="auto"/>
              <w:rPr>
                <w:rFonts w:hint="default"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sz w:val="21"/>
                <w:szCs w:val="21"/>
                <w:lang w:val="en-US" w:eastAsia="zh-CN"/>
              </w:rPr>
              <w:t>2、</w:t>
            </w: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唐服体验：若有损坏、污染、丢失衣服及配件，照价赔偿！</w:t>
            </w:r>
          </w:p>
          <w:p w14:paraId="51A877BA">
            <w:pPr>
              <w:pStyle w:val="15"/>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sz w:val="21"/>
                <w:szCs w:val="21"/>
                <w:lang w:val="en-US" w:eastAsia="zh-CN"/>
              </w:rPr>
              <w:t>3、</w:t>
            </w: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酒店需收取⼀定押⾦（按 照酒店不同标准，每间 100-300 元不等），需要游客在酒店前台⾃⾏⽀付，离店时房间设施⽆损坏则全额 退还。若有损坏酒店物品、污染床品、设施、丢失房卡等，须游客⾃⾏赔偿酒店损失。</w:t>
            </w:r>
          </w:p>
          <w:p w14:paraId="24F12EC8">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default"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4、如因不可抗力原因调整或者变更行程，如额外产生费用，需游客自理。</w:t>
            </w:r>
          </w:p>
        </w:tc>
      </w:tr>
      <w:tr w14:paraId="517686CE">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6" w:type="dxa"/>
            <w:tcBorders>
              <w:tl2br w:val="nil"/>
              <w:tr2bl w:val="nil"/>
            </w:tcBorders>
            <w:noWrap w:val="0"/>
            <w:vAlign w:val="center"/>
          </w:tcPr>
          <w:p w14:paraId="303A4848">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费</w:t>
            </w:r>
          </w:p>
          <w:p w14:paraId="6F9FDE93">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用</w:t>
            </w:r>
          </w:p>
          <w:p w14:paraId="4DA3B821">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不</w:t>
            </w:r>
          </w:p>
          <w:p w14:paraId="0908AF44">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含</w:t>
            </w:r>
          </w:p>
        </w:tc>
        <w:tc>
          <w:tcPr>
            <w:tcW w:w="10014" w:type="dxa"/>
            <w:gridSpan w:val="4"/>
            <w:tcBorders>
              <w:tl2br w:val="nil"/>
              <w:tr2bl w:val="nil"/>
            </w:tcBorders>
            <w:noWrap w:val="0"/>
            <w:vAlign w:val="center"/>
          </w:tcPr>
          <w:p w14:paraId="40C31541">
            <w:pPr>
              <w:pStyle w:val="15"/>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880" w:hangingChars="400"/>
              <w:jc w:val="left"/>
              <w:textAlignment w:val="auto"/>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以下是行程中不含的景区小交通（客人可以自理）：</w:t>
            </w:r>
          </w:p>
          <w:p w14:paraId="0EFC476C">
            <w:pPr>
              <w:pStyle w:val="15"/>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800" w:hangingChars="400"/>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秦始皇兵马俑博物馆</w:t>
            </w: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景区电瓶车5 元/人（</w:t>
            </w: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非必须，可根据自身身体情况，自愿选择）</w:t>
            </w:r>
          </w:p>
          <w:p w14:paraId="3B06AD0C">
            <w:pPr>
              <w:pStyle w:val="15"/>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800" w:hangingChars="400"/>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华清宫景区电瓶车20 元/人（</w:t>
            </w: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非必须，可根据自身身体情况，自愿选择）</w:t>
            </w:r>
          </w:p>
          <w:p w14:paraId="7CDDCABE">
            <w:pPr>
              <w:pStyle w:val="15"/>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880" w:hangingChars="400"/>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骊山往返索道 【12月1日-2月28日淡季往返索道40元/人；3月1日-11月30日旺季往返索道往返60 元/人】</w:t>
            </w: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w:t>
            </w: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非必须，可根据自身身体情况，自愿选择）</w:t>
            </w:r>
          </w:p>
          <w:p w14:paraId="5CFC7125">
            <w:pPr>
              <w:pStyle w:val="15"/>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98" w:leftChars="285" w:hanging="200" w:hangingChars="100"/>
              <w:jc w:val="left"/>
              <w:textAlignment w:val="auto"/>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pPr>
          </w:p>
          <w:p w14:paraId="23B89306">
            <w:pPr>
              <w:pStyle w:val="15"/>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宋体" w:hAnsi="宋体" w:cs="宋体"/>
                <w:b/>
                <w:bCs/>
                <w:color w:val="0000FF"/>
                <w:sz w:val="24"/>
                <w:szCs w:val="24"/>
                <w:highlight w:val="none"/>
                <w:lang w:val="en-US" w:eastAsia="zh-CN"/>
              </w:rPr>
            </w:pPr>
            <w:r>
              <w:rPr>
                <w:rFonts w:hint="default" w:ascii="微软雅黑" w:hAnsi="微软雅黑" w:eastAsia="微软雅黑"/>
                <w:b/>
                <w:color w:val="0000FF"/>
                <w:position w:val="0"/>
                <w:sz w:val="20"/>
                <w:szCs w:val="20"/>
                <w:highlight w:val="none"/>
              </w:rPr>
              <w:t>以上均为景区里的小交通费用，不属于自费项目，客人知悉。</w:t>
            </w: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 xml:space="preserve"> </w:t>
            </w:r>
          </w:p>
          <w:p w14:paraId="622F62AA">
            <w:pPr>
              <w:pStyle w:val="13"/>
              <w:widowControl w:val="0"/>
              <w:ind w:left="0" w:leftChars="0" w:firstLine="0" w:firstLineChars="0"/>
              <w:rPr>
                <w:rFonts w:hint="default"/>
                <w:lang w:val="en-US" w:eastAsia="zh-CN"/>
              </w:rPr>
            </w:pPr>
            <w:r>
              <w:rPr>
                <w:rFonts w:hint="eastAsia"/>
                <w:lang w:val="en-US" w:eastAsia="zh-CN"/>
              </w:rPr>
              <w:t>--------------------------------------------------------------------------------------------------------------------------</w:t>
            </w:r>
          </w:p>
          <w:p w14:paraId="2D1CFCDF">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1、</w:t>
            </w:r>
            <w:r>
              <w:rPr>
                <w:rFonts w:hint="eastAsia" w:ascii="微软雅黑" w:hAnsi="微软雅黑" w:eastAsia="微软雅黑" w:cs="微软雅黑"/>
                <w:sz w:val="21"/>
                <w:szCs w:val="21"/>
              </w:rPr>
              <w:t>酒水、个人消费、景区内索道、沿途行程内景点小门票、行程中备注未含的餐。</w:t>
            </w:r>
          </w:p>
          <w:p w14:paraId="080FA1AE">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2、</w:t>
            </w:r>
            <w:r>
              <w:rPr>
                <w:rFonts w:hint="eastAsia" w:ascii="微软雅黑" w:hAnsi="微软雅黑" w:eastAsia="微软雅黑" w:cs="微软雅黑"/>
                <w:sz w:val="21"/>
                <w:szCs w:val="21"/>
              </w:rPr>
              <w:t>由于不可抗拒因素导致行程变更所产生的费用（包括但不限于自然灾害，其它如航班延误或取消、车辆</w:t>
            </w:r>
            <w:r>
              <w:rPr>
                <w:rFonts w:hint="eastAsia" w:ascii="微软雅黑" w:hAnsi="微软雅黑" w:eastAsia="微软雅黑" w:cs="微软雅黑"/>
                <w:sz w:val="21"/>
                <w:szCs w:val="21"/>
                <w:lang w:eastAsia="zh-CN"/>
              </w:rPr>
              <w:t>故</w:t>
            </w:r>
            <w:r>
              <w:rPr>
                <w:rFonts w:hint="eastAsia" w:ascii="微软雅黑" w:hAnsi="微软雅黑" w:eastAsia="微软雅黑" w:cs="微软雅黑"/>
                <w:sz w:val="21"/>
                <w:szCs w:val="21"/>
              </w:rPr>
              <w:t>障、交通意外等）。</w:t>
            </w:r>
          </w:p>
          <w:p w14:paraId="61B29226">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lang w:eastAsia="zh-CN"/>
              </w:rPr>
            </w:pPr>
            <w:r>
              <w:rPr>
                <w:rFonts w:hint="eastAsia" w:ascii="微软雅黑" w:hAnsi="微软雅黑" w:eastAsia="微软雅黑" w:cs="微软雅黑"/>
                <w:sz w:val="21"/>
                <w:szCs w:val="21"/>
                <w:lang w:val="en-US" w:eastAsia="zh-CN"/>
              </w:rPr>
              <w:t>3、</w:t>
            </w:r>
            <w:r>
              <w:rPr>
                <w:rFonts w:hint="eastAsia" w:ascii="微软雅黑" w:hAnsi="微软雅黑" w:eastAsia="微软雅黑" w:cs="微软雅黑"/>
                <w:sz w:val="21"/>
                <w:szCs w:val="21"/>
              </w:rPr>
              <w:t>受国际油价波动引起的机票燃油附加费的临时上涨差额自理，上浮具体金额遵照各大航空公司的有</w:t>
            </w:r>
            <w:r>
              <w:rPr>
                <w:rFonts w:hint="eastAsia" w:ascii="微软雅黑" w:hAnsi="微软雅黑" w:eastAsia="微软雅黑" w:cs="微软雅黑"/>
                <w:sz w:val="21"/>
                <w:szCs w:val="21"/>
                <w:lang w:eastAsia="zh-CN"/>
              </w:rPr>
              <w:t>关</w:t>
            </w:r>
          </w:p>
          <w:p w14:paraId="6BF21ECD">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通知执行。</w:t>
            </w:r>
          </w:p>
          <w:p w14:paraId="752C0F3E">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4、</w:t>
            </w:r>
            <w:r>
              <w:rPr>
                <w:rFonts w:hint="eastAsia" w:ascii="微软雅黑" w:hAnsi="微软雅黑" w:eastAsia="微软雅黑" w:cs="微软雅黑"/>
                <w:sz w:val="21"/>
                <w:szCs w:val="21"/>
              </w:rPr>
              <w:t>出发地到机场的接送费用，请自行前往机场。</w:t>
            </w:r>
          </w:p>
          <w:p w14:paraId="10CBE502">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default" w:eastAsia="微软雅黑"/>
                <w:lang w:val="en-US" w:eastAsia="zh-CN"/>
              </w:rPr>
            </w:pPr>
            <w:r>
              <w:rPr>
                <w:rFonts w:hint="eastAsia" w:ascii="微软雅黑" w:hAnsi="微软雅黑" w:eastAsia="微软雅黑" w:cs="微软雅黑"/>
                <w:sz w:val="21"/>
                <w:szCs w:val="21"/>
                <w:lang w:val="en-US" w:eastAsia="zh-CN"/>
              </w:rPr>
              <w:t>5、</w:t>
            </w:r>
            <w:r>
              <w:rPr>
                <w:rFonts w:hint="eastAsia" w:ascii="微软雅黑" w:hAnsi="微软雅黑" w:eastAsia="微软雅黑" w:cs="微软雅黑"/>
                <w:sz w:val="21"/>
                <w:szCs w:val="21"/>
              </w:rPr>
              <w:t>旅游期间一切私人性质的自由自主消费自理，如：洗衣，通讯，娱乐或自由自主购物等。</w:t>
            </w:r>
          </w:p>
        </w:tc>
      </w:tr>
      <w:tr w14:paraId="2C3D404D">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6" w:type="dxa"/>
            <w:tcBorders>
              <w:tl2br w:val="nil"/>
              <w:tr2bl w:val="nil"/>
            </w:tcBorders>
            <w:noWrap w:val="0"/>
            <w:vAlign w:val="center"/>
          </w:tcPr>
          <w:p w14:paraId="28855BE2">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备</w:t>
            </w:r>
          </w:p>
          <w:p w14:paraId="5D71904A">
            <w:pPr>
              <w:spacing w:line="360" w:lineRule="auto"/>
              <w:ind w:right="-25" w:rightChars="-12"/>
              <w:jc w:val="center"/>
              <w:rPr>
                <w:rFonts w:hint="eastAsia" w:ascii="微软雅黑" w:hAnsi="微软雅黑" w:eastAsia="微软雅黑" w:cs="微软雅黑"/>
                <w:b/>
                <w:color w:val="auto"/>
                <w:kern w:val="0"/>
                <w:sz w:val="28"/>
                <w:szCs w:val="28"/>
                <w:vertAlign w:val="baseline"/>
              </w:rPr>
            </w:pPr>
            <w:r>
              <w:rPr>
                <w:rFonts w:hint="eastAsia" w:ascii="微软雅黑" w:hAnsi="微软雅黑" w:eastAsia="微软雅黑" w:cs="微软雅黑"/>
                <w:b/>
                <w:color w:val="auto"/>
                <w:kern w:val="0"/>
                <w:sz w:val="32"/>
                <w:szCs w:val="32"/>
                <w:vertAlign w:val="baseline"/>
                <w:lang w:eastAsia="zh-CN"/>
              </w:rPr>
              <w:t>注</w:t>
            </w:r>
          </w:p>
        </w:tc>
        <w:tc>
          <w:tcPr>
            <w:tcW w:w="10014" w:type="dxa"/>
            <w:gridSpan w:val="4"/>
            <w:tcBorders>
              <w:tl2br w:val="nil"/>
              <w:tr2bl w:val="nil"/>
            </w:tcBorders>
            <w:noWrap w:val="0"/>
            <w:vAlign w:val="center"/>
          </w:tcPr>
          <w:p w14:paraId="09228D3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1、因入住宾馆登记需要，所有游客须带好身份证等有效证件；</w:t>
            </w:r>
          </w:p>
          <w:p w14:paraId="3A019EB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80" w:right="0" w:hanging="420" w:hangingChars="2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2、以上城市之间的行程及景点时间有可能互调，但不减少景点；因不可抗因素造成些无法游览，只负责</w:t>
            </w:r>
          </w:p>
          <w:p w14:paraId="61AAF3F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210" w:firstLineChars="1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退还本社的优惠门票；</w:t>
            </w:r>
          </w:p>
          <w:p w14:paraId="6A3A372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80" w:right="0" w:hanging="420" w:hangingChars="2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3、游客因个人原因临时自愿放弃游览、用餐、住宿等，费用一概不退；自费项目任何有效证件均不享受</w:t>
            </w:r>
          </w:p>
          <w:p w14:paraId="370C0E8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0" w:leftChars="100" w:right="0" w:hanging="210" w:hangingChars="1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优惠活动；</w:t>
            </w:r>
          </w:p>
          <w:p w14:paraId="64AE88F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80" w:right="0" w:hanging="420" w:hangingChars="2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4、此行程仅为参考行程，在不降低接待标准的情况下我社保留调整景点游览顺序和住宿地点的权利！如</w:t>
            </w:r>
          </w:p>
          <w:p w14:paraId="29F8EC3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0" w:leftChars="100" w:right="0" w:hanging="210" w:hangingChars="1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遇不可抗拒因素(如自然原因、火车票、机票国家政策性调价、或火车、航班延误、取消等）造成的损</w:t>
            </w:r>
          </w:p>
          <w:p w14:paraId="4AF040F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0" w:leftChars="100" w:right="0" w:hanging="210" w:hangingChars="1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失，旅行社不承担责任；</w:t>
            </w:r>
          </w:p>
          <w:p w14:paraId="67CC24E4">
            <w:pPr>
              <w:keepNext w:val="0"/>
              <w:keepLines w:val="0"/>
              <w:pageBreakBefore w:val="0"/>
              <w:widowControl w:val="0"/>
              <w:numPr>
                <w:ilvl w:val="0"/>
                <w:numId w:val="3"/>
              </w:numPr>
              <w:suppressLineNumbers w:val="0"/>
              <w:kinsoku/>
              <w:wordWrap/>
              <w:overflowPunct/>
              <w:topLinePunct w:val="0"/>
              <w:autoSpaceDE/>
              <w:autoSpaceDN/>
              <w:bidi w:val="0"/>
              <w:adjustRightInd w:val="0"/>
              <w:snapToGrid w:val="0"/>
              <w:spacing w:before="0" w:beforeAutospacing="0" w:after="0" w:afterAutospacing="0" w:line="240" w:lineRule="auto"/>
              <w:ind w:left="480" w:right="0" w:hanging="420" w:hangingChars="200"/>
              <w:textAlignment w:val="auto"/>
              <w:rPr>
                <w:rFonts w:hint="eastAsia" w:ascii="微软雅黑" w:hAnsi="微软雅黑" w:eastAsia="微软雅黑" w:cs="微软雅黑"/>
                <w:b w:val="0"/>
                <w:bCs w:val="0"/>
                <w:color w:val="auto"/>
                <w:kern w:val="0"/>
                <w:sz w:val="21"/>
                <w:szCs w:val="21"/>
                <w:vertAlign w:val="baseline"/>
              </w:rPr>
            </w:pPr>
            <w:r>
              <w:rPr>
                <w:rFonts w:hint="eastAsia" w:ascii="微软雅黑" w:hAnsi="微软雅黑" w:eastAsia="微软雅黑" w:cs="微软雅黑"/>
                <w:b w:val="0"/>
                <w:bCs w:val="0"/>
                <w:color w:val="000000"/>
                <w:sz w:val="21"/>
                <w:szCs w:val="21"/>
                <w:lang w:eastAsia="zh-CN"/>
              </w:rPr>
              <w:t>本产品为包价旅游产品</w:t>
            </w:r>
            <w:r>
              <w:rPr>
                <w:rFonts w:hint="eastAsia" w:ascii="微软雅黑" w:hAnsi="微软雅黑" w:eastAsia="微软雅黑" w:cs="微软雅黑"/>
                <w:b w:val="0"/>
                <w:bCs w:val="0"/>
                <w:color w:val="000000"/>
                <w:sz w:val="21"/>
                <w:szCs w:val="21"/>
              </w:rPr>
              <w:t>，该产品一经签约支付，不得退订，不得变更，不得转让。甲方不得再就此问题要求乙方旅行社进行任何形式的处理和解决。</w:t>
            </w:r>
          </w:p>
        </w:tc>
      </w:tr>
    </w:tbl>
    <w:p w14:paraId="38FC3F6A">
      <w:pPr>
        <w:pStyle w:val="6"/>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400" w:lineRule="exact"/>
        <w:ind w:leftChars="0" w:right="0" w:rightChars="0"/>
        <w:jc w:val="left"/>
        <w:textAlignment w:val="auto"/>
        <w:rPr>
          <w:rFonts w:hint="default" w:ascii="微软雅黑" w:hAnsi="微软雅黑" w:eastAsia="微软雅黑" w:cs="微软雅黑"/>
          <w:b/>
          <w:bCs w:val="0"/>
          <w:color w:val="002060"/>
          <w:kern w:val="2"/>
          <w:sz w:val="21"/>
          <w:szCs w:val="21"/>
          <w:highlight w:val="none"/>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Webdings">
    <w:panose1 w:val="05030102010509060703"/>
    <w:charset w:val="02"/>
    <w:family w:val="roman"/>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B4AB0A6B">
    <w:panose1 w:val="020B07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AD5DA8">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7683D">
    <w:pPr>
      <w:pStyle w:val="5"/>
    </w:pPr>
    <w:r>
      <w:rPr>
        <w:rFonts w:hint="eastAsia" w:asciiTheme="minorEastAsia" w:hAnsiTheme="minorEastAsia" w:eastAsiaTheme="minorEastAsia" w:cstheme="minorEastAsia"/>
        <w:b w:val="0"/>
        <w:bCs w:val="0"/>
        <w:i w:val="0"/>
        <w:iCs w:val="0"/>
        <w:color w:val="000000" w:themeColor="text1"/>
        <w:sz w:val="28"/>
        <w:szCs w:val="28"/>
        <w:lang w:val="en-US" w:eastAsia="zh-CN"/>
        <w14:textFill>
          <w14:solidFill>
            <w14:schemeClr w14:val="tx1"/>
          </w14:solidFill>
        </w14:textFill>
      </w:rPr>
      <w:drawing>
        <wp:anchor distT="0" distB="0" distL="114300" distR="114300" simplePos="0" relativeHeight="251661312" behindDoc="1" locked="0" layoutInCell="1" allowOverlap="1">
          <wp:simplePos x="0" y="0"/>
          <wp:positionH relativeFrom="column">
            <wp:posOffset>-1116330</wp:posOffset>
          </wp:positionH>
          <wp:positionV relativeFrom="paragraph">
            <wp:posOffset>-562610</wp:posOffset>
          </wp:positionV>
          <wp:extent cx="7560945" cy="10695305"/>
          <wp:effectExtent l="0" t="0" r="1905" b="10795"/>
          <wp:wrapNone/>
          <wp:docPr id="18" name="图片 18" descr="d26974a748f01005016ac9e41835f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d26974a748f01005016ac9e41835ff3"/>
                  <pic:cNvPicPr>
                    <a:picLocks noChangeAspect="1"/>
                  </pic:cNvPicPr>
                </pic:nvPicPr>
                <pic:blipFill>
                  <a:blip r:embed="rId1"/>
                  <a:stretch>
                    <a:fillRect/>
                  </a:stretch>
                </pic:blipFill>
                <pic:spPr>
                  <a:xfrm>
                    <a:off x="0" y="0"/>
                    <a:ext cx="7560945" cy="1069530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59682E"/>
    <w:multiLevelType w:val="singleLevel"/>
    <w:tmpl w:val="C559682E"/>
    <w:lvl w:ilvl="0" w:tentative="0">
      <w:start w:val="1"/>
      <w:numFmt w:val="decimal"/>
      <w:suff w:val="nothing"/>
      <w:lvlText w:val="%1、"/>
      <w:lvlJc w:val="left"/>
    </w:lvl>
  </w:abstractNum>
  <w:abstractNum w:abstractNumId="1">
    <w:nsid w:val="1C159241"/>
    <w:multiLevelType w:val="singleLevel"/>
    <w:tmpl w:val="1C159241"/>
    <w:lvl w:ilvl="0" w:tentative="0">
      <w:start w:val="5"/>
      <w:numFmt w:val="decimal"/>
      <w:suff w:val="nothing"/>
      <w:lvlText w:val="%1、"/>
      <w:lvlJc w:val="left"/>
    </w:lvl>
  </w:abstractNum>
  <w:abstractNum w:abstractNumId="2">
    <w:nsid w:val="35332F0F"/>
    <w:multiLevelType w:val="singleLevel"/>
    <w:tmpl w:val="35332F0F"/>
    <w:lvl w:ilvl="0" w:tentative="0">
      <w:start w:val="1"/>
      <w:numFmt w:val="decimal"/>
      <w:lvlText w:val="%1."/>
      <w:lvlJc w:val="left"/>
      <w:pPr>
        <w:ind w:left="425" w:hanging="425"/>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JhZDEyNTA3ZGM0MTAyNjk1MTdlZDBmMGJlNjNmOWYifQ=="/>
  </w:docVars>
  <w:rsids>
    <w:rsidRoot w:val="00000000"/>
    <w:rsid w:val="00447FE3"/>
    <w:rsid w:val="00B22BA0"/>
    <w:rsid w:val="00BE0BEC"/>
    <w:rsid w:val="012670EA"/>
    <w:rsid w:val="014A4B87"/>
    <w:rsid w:val="014B08FF"/>
    <w:rsid w:val="01856566"/>
    <w:rsid w:val="02451577"/>
    <w:rsid w:val="02685C0C"/>
    <w:rsid w:val="02693733"/>
    <w:rsid w:val="029F1D93"/>
    <w:rsid w:val="0313544C"/>
    <w:rsid w:val="03165668"/>
    <w:rsid w:val="03174F3D"/>
    <w:rsid w:val="035C5045"/>
    <w:rsid w:val="035F0118"/>
    <w:rsid w:val="03A74512"/>
    <w:rsid w:val="03D6693E"/>
    <w:rsid w:val="03DB240E"/>
    <w:rsid w:val="03F60FF6"/>
    <w:rsid w:val="04335DA6"/>
    <w:rsid w:val="04B70785"/>
    <w:rsid w:val="04D96979"/>
    <w:rsid w:val="04DF7CDC"/>
    <w:rsid w:val="04F76DD4"/>
    <w:rsid w:val="051060E7"/>
    <w:rsid w:val="05421CBE"/>
    <w:rsid w:val="05504736"/>
    <w:rsid w:val="05B50963"/>
    <w:rsid w:val="064E336B"/>
    <w:rsid w:val="06840B3B"/>
    <w:rsid w:val="06930D7E"/>
    <w:rsid w:val="078A2181"/>
    <w:rsid w:val="07921036"/>
    <w:rsid w:val="07D01B5E"/>
    <w:rsid w:val="07D505B1"/>
    <w:rsid w:val="07F43A9E"/>
    <w:rsid w:val="081D1247"/>
    <w:rsid w:val="081E0ABF"/>
    <w:rsid w:val="086460A3"/>
    <w:rsid w:val="08923B85"/>
    <w:rsid w:val="08A75568"/>
    <w:rsid w:val="08B60D54"/>
    <w:rsid w:val="08BB280E"/>
    <w:rsid w:val="08CC5AE7"/>
    <w:rsid w:val="08DF64FD"/>
    <w:rsid w:val="08E753B1"/>
    <w:rsid w:val="0A232419"/>
    <w:rsid w:val="0A2A37A7"/>
    <w:rsid w:val="0A80786B"/>
    <w:rsid w:val="0A8A2498"/>
    <w:rsid w:val="0A8F7AAE"/>
    <w:rsid w:val="0B7218AA"/>
    <w:rsid w:val="0BC47B81"/>
    <w:rsid w:val="0BCF2858"/>
    <w:rsid w:val="0C14470F"/>
    <w:rsid w:val="0C556644"/>
    <w:rsid w:val="0C5E598A"/>
    <w:rsid w:val="0C9870EE"/>
    <w:rsid w:val="0C9E047D"/>
    <w:rsid w:val="0D07521B"/>
    <w:rsid w:val="0D091D9A"/>
    <w:rsid w:val="0D5154EF"/>
    <w:rsid w:val="0D6237D7"/>
    <w:rsid w:val="0D8E6743"/>
    <w:rsid w:val="0DEF71E2"/>
    <w:rsid w:val="0E012A71"/>
    <w:rsid w:val="0E5D7D3D"/>
    <w:rsid w:val="0E883192"/>
    <w:rsid w:val="0E947D89"/>
    <w:rsid w:val="0EA13F73"/>
    <w:rsid w:val="0EB45D35"/>
    <w:rsid w:val="0EB9334C"/>
    <w:rsid w:val="0ED463D8"/>
    <w:rsid w:val="0ED65CAC"/>
    <w:rsid w:val="0EE7610B"/>
    <w:rsid w:val="0F7A6F7F"/>
    <w:rsid w:val="0F7B4AA5"/>
    <w:rsid w:val="0FAC2EB1"/>
    <w:rsid w:val="0FC65D20"/>
    <w:rsid w:val="0FDF6DE2"/>
    <w:rsid w:val="106A2B50"/>
    <w:rsid w:val="10E02E12"/>
    <w:rsid w:val="10EA3C90"/>
    <w:rsid w:val="11025A8D"/>
    <w:rsid w:val="11335637"/>
    <w:rsid w:val="113B273E"/>
    <w:rsid w:val="115B693C"/>
    <w:rsid w:val="11BA7B07"/>
    <w:rsid w:val="11C444E1"/>
    <w:rsid w:val="12521AED"/>
    <w:rsid w:val="125C471A"/>
    <w:rsid w:val="129739A4"/>
    <w:rsid w:val="12B26A30"/>
    <w:rsid w:val="12D544CC"/>
    <w:rsid w:val="131D0AC3"/>
    <w:rsid w:val="13225964"/>
    <w:rsid w:val="136E0BA9"/>
    <w:rsid w:val="136F66CF"/>
    <w:rsid w:val="13A9398F"/>
    <w:rsid w:val="13D92D9C"/>
    <w:rsid w:val="13E42C19"/>
    <w:rsid w:val="14082A36"/>
    <w:rsid w:val="145547CC"/>
    <w:rsid w:val="1468384A"/>
    <w:rsid w:val="15267261"/>
    <w:rsid w:val="15B91E83"/>
    <w:rsid w:val="15C727F2"/>
    <w:rsid w:val="15DA2525"/>
    <w:rsid w:val="169F5DCA"/>
    <w:rsid w:val="17024E37"/>
    <w:rsid w:val="17667DE9"/>
    <w:rsid w:val="177249E0"/>
    <w:rsid w:val="17C115FB"/>
    <w:rsid w:val="183D6D9C"/>
    <w:rsid w:val="18B21538"/>
    <w:rsid w:val="18BD1C8B"/>
    <w:rsid w:val="18FF04F5"/>
    <w:rsid w:val="1917583F"/>
    <w:rsid w:val="19516FA3"/>
    <w:rsid w:val="195E6FCA"/>
    <w:rsid w:val="196A0064"/>
    <w:rsid w:val="19E03E83"/>
    <w:rsid w:val="1A246465"/>
    <w:rsid w:val="1A491A28"/>
    <w:rsid w:val="1A974E89"/>
    <w:rsid w:val="1AC83294"/>
    <w:rsid w:val="1AD52F9A"/>
    <w:rsid w:val="1AD67034"/>
    <w:rsid w:val="1ADF238C"/>
    <w:rsid w:val="1AFA71C6"/>
    <w:rsid w:val="1B261D69"/>
    <w:rsid w:val="1B852F33"/>
    <w:rsid w:val="1BC33A5C"/>
    <w:rsid w:val="1BD04F89"/>
    <w:rsid w:val="1C672639"/>
    <w:rsid w:val="1C6B567D"/>
    <w:rsid w:val="1DEC54EC"/>
    <w:rsid w:val="1E786D7F"/>
    <w:rsid w:val="1E9B236D"/>
    <w:rsid w:val="1F550E6F"/>
    <w:rsid w:val="1F69491A"/>
    <w:rsid w:val="1F6D1A7A"/>
    <w:rsid w:val="20546E99"/>
    <w:rsid w:val="20722CA7"/>
    <w:rsid w:val="208C08C0"/>
    <w:rsid w:val="20C53DD2"/>
    <w:rsid w:val="20E95D13"/>
    <w:rsid w:val="21B56C8A"/>
    <w:rsid w:val="21ED35E0"/>
    <w:rsid w:val="22484763"/>
    <w:rsid w:val="22715276"/>
    <w:rsid w:val="227D2BB6"/>
    <w:rsid w:val="23026DA4"/>
    <w:rsid w:val="23151041"/>
    <w:rsid w:val="23266B8C"/>
    <w:rsid w:val="2369313B"/>
    <w:rsid w:val="23711FEF"/>
    <w:rsid w:val="23DA1943"/>
    <w:rsid w:val="23E26A49"/>
    <w:rsid w:val="23E822B1"/>
    <w:rsid w:val="245416F5"/>
    <w:rsid w:val="245D5257"/>
    <w:rsid w:val="249917FE"/>
    <w:rsid w:val="24DE5462"/>
    <w:rsid w:val="25657932"/>
    <w:rsid w:val="25BF17C4"/>
    <w:rsid w:val="25D02AD3"/>
    <w:rsid w:val="25F74A2E"/>
    <w:rsid w:val="26AF0056"/>
    <w:rsid w:val="26CC7C68"/>
    <w:rsid w:val="26E054C2"/>
    <w:rsid w:val="26E256DE"/>
    <w:rsid w:val="26EA6341"/>
    <w:rsid w:val="26F32C8B"/>
    <w:rsid w:val="271F12BB"/>
    <w:rsid w:val="27332707"/>
    <w:rsid w:val="275747EE"/>
    <w:rsid w:val="275B2D9A"/>
    <w:rsid w:val="27A504B9"/>
    <w:rsid w:val="27E70AD2"/>
    <w:rsid w:val="282F0DB3"/>
    <w:rsid w:val="28700AC7"/>
    <w:rsid w:val="289B1FE8"/>
    <w:rsid w:val="290C6A42"/>
    <w:rsid w:val="29120ED9"/>
    <w:rsid w:val="291E49C7"/>
    <w:rsid w:val="297939AC"/>
    <w:rsid w:val="29D12335"/>
    <w:rsid w:val="29E71817"/>
    <w:rsid w:val="2A614B6C"/>
    <w:rsid w:val="2A73489F"/>
    <w:rsid w:val="2AA52278"/>
    <w:rsid w:val="2B231E21"/>
    <w:rsid w:val="2B30453E"/>
    <w:rsid w:val="2B5C0B9D"/>
    <w:rsid w:val="2BA47406"/>
    <w:rsid w:val="2BD55811"/>
    <w:rsid w:val="2BE81D8A"/>
    <w:rsid w:val="2C5524AE"/>
    <w:rsid w:val="2CB5119F"/>
    <w:rsid w:val="2CFA4E04"/>
    <w:rsid w:val="2D1E4F96"/>
    <w:rsid w:val="2D2073D8"/>
    <w:rsid w:val="2D5A0758"/>
    <w:rsid w:val="2D6F75A0"/>
    <w:rsid w:val="2DC86CB0"/>
    <w:rsid w:val="2DD90EBD"/>
    <w:rsid w:val="2DDD6BFF"/>
    <w:rsid w:val="2E0F2B31"/>
    <w:rsid w:val="2E24038A"/>
    <w:rsid w:val="2E530C6F"/>
    <w:rsid w:val="2E70288C"/>
    <w:rsid w:val="2EA12CAF"/>
    <w:rsid w:val="2EB536D8"/>
    <w:rsid w:val="2EDA6C9B"/>
    <w:rsid w:val="2EF97A69"/>
    <w:rsid w:val="2F04224B"/>
    <w:rsid w:val="2F2A7C22"/>
    <w:rsid w:val="2F337B20"/>
    <w:rsid w:val="2F3D676C"/>
    <w:rsid w:val="2F421696"/>
    <w:rsid w:val="2F4B7B98"/>
    <w:rsid w:val="2F6A44C2"/>
    <w:rsid w:val="2FCF4325"/>
    <w:rsid w:val="2FD302BA"/>
    <w:rsid w:val="2FD40596"/>
    <w:rsid w:val="3014442E"/>
    <w:rsid w:val="30197C97"/>
    <w:rsid w:val="301B57BD"/>
    <w:rsid w:val="306B7AD4"/>
    <w:rsid w:val="307F3F9D"/>
    <w:rsid w:val="3091314A"/>
    <w:rsid w:val="30915A7F"/>
    <w:rsid w:val="30C65728"/>
    <w:rsid w:val="30FA3624"/>
    <w:rsid w:val="31126BC0"/>
    <w:rsid w:val="31336B36"/>
    <w:rsid w:val="317E4255"/>
    <w:rsid w:val="318C4BC4"/>
    <w:rsid w:val="318D26EA"/>
    <w:rsid w:val="328A09D8"/>
    <w:rsid w:val="32AC6BA0"/>
    <w:rsid w:val="32CB171C"/>
    <w:rsid w:val="32D73ABE"/>
    <w:rsid w:val="32FD564D"/>
    <w:rsid w:val="33557103"/>
    <w:rsid w:val="33AD2BD0"/>
    <w:rsid w:val="33C31B00"/>
    <w:rsid w:val="33EE7D45"/>
    <w:rsid w:val="342D3D10"/>
    <w:rsid w:val="344D6161"/>
    <w:rsid w:val="34930017"/>
    <w:rsid w:val="34A00986"/>
    <w:rsid w:val="34B0155C"/>
    <w:rsid w:val="34E70363"/>
    <w:rsid w:val="35040F15"/>
    <w:rsid w:val="36211653"/>
    <w:rsid w:val="373B04F2"/>
    <w:rsid w:val="37533A8E"/>
    <w:rsid w:val="375D490D"/>
    <w:rsid w:val="37B02C8E"/>
    <w:rsid w:val="37E8067A"/>
    <w:rsid w:val="37F4701F"/>
    <w:rsid w:val="3801173C"/>
    <w:rsid w:val="38730BEF"/>
    <w:rsid w:val="389B3DA9"/>
    <w:rsid w:val="38CF35E8"/>
    <w:rsid w:val="38F4304F"/>
    <w:rsid w:val="392751D2"/>
    <w:rsid w:val="39B60304"/>
    <w:rsid w:val="3A325BDD"/>
    <w:rsid w:val="3A4B6C9E"/>
    <w:rsid w:val="3A7B3A28"/>
    <w:rsid w:val="3AA038C4"/>
    <w:rsid w:val="3ACA22B9"/>
    <w:rsid w:val="3AF17846"/>
    <w:rsid w:val="3B3D6F2F"/>
    <w:rsid w:val="3BC46D08"/>
    <w:rsid w:val="3BD553B9"/>
    <w:rsid w:val="3BE15B0C"/>
    <w:rsid w:val="3C375554"/>
    <w:rsid w:val="3CE04016"/>
    <w:rsid w:val="3CF7310E"/>
    <w:rsid w:val="3D0221DE"/>
    <w:rsid w:val="3D376F29"/>
    <w:rsid w:val="3D3F3C1D"/>
    <w:rsid w:val="3DC2371B"/>
    <w:rsid w:val="3DC4055B"/>
    <w:rsid w:val="3DC92CFC"/>
    <w:rsid w:val="3E021D6A"/>
    <w:rsid w:val="3E2B7513"/>
    <w:rsid w:val="3EBC460F"/>
    <w:rsid w:val="3EF5367D"/>
    <w:rsid w:val="3F11495A"/>
    <w:rsid w:val="3F7941B7"/>
    <w:rsid w:val="3FB84DD6"/>
    <w:rsid w:val="3FD87226"/>
    <w:rsid w:val="3FEA0748"/>
    <w:rsid w:val="40313CBF"/>
    <w:rsid w:val="4057639D"/>
    <w:rsid w:val="414447B0"/>
    <w:rsid w:val="416F7716"/>
    <w:rsid w:val="4194717D"/>
    <w:rsid w:val="420E33D3"/>
    <w:rsid w:val="421309EA"/>
    <w:rsid w:val="42292CC8"/>
    <w:rsid w:val="42A84CFF"/>
    <w:rsid w:val="43301127"/>
    <w:rsid w:val="435766B4"/>
    <w:rsid w:val="43792ACE"/>
    <w:rsid w:val="43A713E9"/>
    <w:rsid w:val="43B81849"/>
    <w:rsid w:val="44332C7D"/>
    <w:rsid w:val="44354C47"/>
    <w:rsid w:val="447C2876"/>
    <w:rsid w:val="45094D6A"/>
    <w:rsid w:val="4550785F"/>
    <w:rsid w:val="459C0CF6"/>
    <w:rsid w:val="45F34DBA"/>
    <w:rsid w:val="46E75FA1"/>
    <w:rsid w:val="47C00CCC"/>
    <w:rsid w:val="47CA38F8"/>
    <w:rsid w:val="4800556C"/>
    <w:rsid w:val="48510415"/>
    <w:rsid w:val="485B47A4"/>
    <w:rsid w:val="487128DB"/>
    <w:rsid w:val="487F2935"/>
    <w:rsid w:val="48DF1625"/>
    <w:rsid w:val="49496A9F"/>
    <w:rsid w:val="49641B2B"/>
    <w:rsid w:val="496D6C31"/>
    <w:rsid w:val="49816239"/>
    <w:rsid w:val="49EF7646"/>
    <w:rsid w:val="49FE5ADB"/>
    <w:rsid w:val="4A161077"/>
    <w:rsid w:val="4A266DE0"/>
    <w:rsid w:val="4A5B2F2E"/>
    <w:rsid w:val="4A95657B"/>
    <w:rsid w:val="4ABF170F"/>
    <w:rsid w:val="4AD65D71"/>
    <w:rsid w:val="4B1E1850"/>
    <w:rsid w:val="4B475260"/>
    <w:rsid w:val="4B564639"/>
    <w:rsid w:val="4B910379"/>
    <w:rsid w:val="4BB24DCF"/>
    <w:rsid w:val="4BCB7C3F"/>
    <w:rsid w:val="4C06511B"/>
    <w:rsid w:val="4C5C2F8D"/>
    <w:rsid w:val="4C6857FF"/>
    <w:rsid w:val="4D057181"/>
    <w:rsid w:val="4D574F77"/>
    <w:rsid w:val="4D897DB2"/>
    <w:rsid w:val="4DC5021B"/>
    <w:rsid w:val="4DE80F7C"/>
    <w:rsid w:val="4ECF0689"/>
    <w:rsid w:val="4F443E37"/>
    <w:rsid w:val="4F710AFD"/>
    <w:rsid w:val="4FFE6835"/>
    <w:rsid w:val="503009B9"/>
    <w:rsid w:val="503E6C32"/>
    <w:rsid w:val="50483F54"/>
    <w:rsid w:val="505F3FED"/>
    <w:rsid w:val="509C604E"/>
    <w:rsid w:val="50E6185A"/>
    <w:rsid w:val="50F14B6C"/>
    <w:rsid w:val="51997ED6"/>
    <w:rsid w:val="51C969CF"/>
    <w:rsid w:val="51E732EF"/>
    <w:rsid w:val="51E8779D"/>
    <w:rsid w:val="51FF0643"/>
    <w:rsid w:val="520774F7"/>
    <w:rsid w:val="52097713"/>
    <w:rsid w:val="522D786D"/>
    <w:rsid w:val="52873129"/>
    <w:rsid w:val="52A35605"/>
    <w:rsid w:val="52F83A10"/>
    <w:rsid w:val="53051C89"/>
    <w:rsid w:val="532742F5"/>
    <w:rsid w:val="533B1B4E"/>
    <w:rsid w:val="538C23AA"/>
    <w:rsid w:val="53AE7AD6"/>
    <w:rsid w:val="541A79B6"/>
    <w:rsid w:val="542A3C12"/>
    <w:rsid w:val="54646E83"/>
    <w:rsid w:val="546D21DB"/>
    <w:rsid w:val="54843081"/>
    <w:rsid w:val="55020B76"/>
    <w:rsid w:val="55472A2C"/>
    <w:rsid w:val="55474F3E"/>
    <w:rsid w:val="5560165D"/>
    <w:rsid w:val="55652EB2"/>
    <w:rsid w:val="55A25C04"/>
    <w:rsid w:val="55D93847"/>
    <w:rsid w:val="5613290E"/>
    <w:rsid w:val="569E48CE"/>
    <w:rsid w:val="56CB143B"/>
    <w:rsid w:val="56E30533"/>
    <w:rsid w:val="57007337"/>
    <w:rsid w:val="575972A0"/>
    <w:rsid w:val="57812BC2"/>
    <w:rsid w:val="57AB782F"/>
    <w:rsid w:val="57CF2865"/>
    <w:rsid w:val="584E7C2E"/>
    <w:rsid w:val="58586CFE"/>
    <w:rsid w:val="58676F42"/>
    <w:rsid w:val="58704048"/>
    <w:rsid w:val="58D2260D"/>
    <w:rsid w:val="58DF11CE"/>
    <w:rsid w:val="592D3CE7"/>
    <w:rsid w:val="593E7CA2"/>
    <w:rsid w:val="595079D6"/>
    <w:rsid w:val="597E2795"/>
    <w:rsid w:val="59A0095D"/>
    <w:rsid w:val="59DE7BCE"/>
    <w:rsid w:val="5A42015E"/>
    <w:rsid w:val="5A44753A"/>
    <w:rsid w:val="5A53777D"/>
    <w:rsid w:val="5A9A1850"/>
    <w:rsid w:val="5ABF6C57"/>
    <w:rsid w:val="5AFE1DDF"/>
    <w:rsid w:val="5B046A09"/>
    <w:rsid w:val="5B2D7FCE"/>
    <w:rsid w:val="5B35292C"/>
    <w:rsid w:val="5C2F7D76"/>
    <w:rsid w:val="5C73078E"/>
    <w:rsid w:val="5CEF06D3"/>
    <w:rsid w:val="5D1F428F"/>
    <w:rsid w:val="5DDC49CE"/>
    <w:rsid w:val="5E371164"/>
    <w:rsid w:val="5E611519"/>
    <w:rsid w:val="5E8545C5"/>
    <w:rsid w:val="5E8B1BDC"/>
    <w:rsid w:val="5EB629D1"/>
    <w:rsid w:val="5EFF6FC4"/>
    <w:rsid w:val="5F7408C2"/>
    <w:rsid w:val="5F8D1984"/>
    <w:rsid w:val="5FBF7663"/>
    <w:rsid w:val="5FC627A0"/>
    <w:rsid w:val="60002111"/>
    <w:rsid w:val="60265A87"/>
    <w:rsid w:val="60DA2526"/>
    <w:rsid w:val="60F82E2D"/>
    <w:rsid w:val="611D6D37"/>
    <w:rsid w:val="613C71BD"/>
    <w:rsid w:val="6186668A"/>
    <w:rsid w:val="61BD5AE9"/>
    <w:rsid w:val="62436329"/>
    <w:rsid w:val="628250A4"/>
    <w:rsid w:val="62D022B3"/>
    <w:rsid w:val="62E53C12"/>
    <w:rsid w:val="633B5037"/>
    <w:rsid w:val="639326EA"/>
    <w:rsid w:val="63A2005F"/>
    <w:rsid w:val="63E80D65"/>
    <w:rsid w:val="63F5529C"/>
    <w:rsid w:val="640E2967"/>
    <w:rsid w:val="641A349E"/>
    <w:rsid w:val="641B1B61"/>
    <w:rsid w:val="64DB0A9B"/>
    <w:rsid w:val="64DB4F3F"/>
    <w:rsid w:val="64F1206D"/>
    <w:rsid w:val="6509385A"/>
    <w:rsid w:val="65404DA2"/>
    <w:rsid w:val="656E4F55"/>
    <w:rsid w:val="65BF660F"/>
    <w:rsid w:val="65FE3D28"/>
    <w:rsid w:val="661C75BD"/>
    <w:rsid w:val="663012BB"/>
    <w:rsid w:val="66636F9A"/>
    <w:rsid w:val="66664CDC"/>
    <w:rsid w:val="66811B16"/>
    <w:rsid w:val="66A360F6"/>
    <w:rsid w:val="670A38BA"/>
    <w:rsid w:val="671B5AC7"/>
    <w:rsid w:val="673821D5"/>
    <w:rsid w:val="67B40F18"/>
    <w:rsid w:val="67D16185"/>
    <w:rsid w:val="683F2B3D"/>
    <w:rsid w:val="687B15C2"/>
    <w:rsid w:val="688A4CB2"/>
    <w:rsid w:val="696F1A21"/>
    <w:rsid w:val="69766FE4"/>
    <w:rsid w:val="698A0CE2"/>
    <w:rsid w:val="69990F25"/>
    <w:rsid w:val="69AD33AC"/>
    <w:rsid w:val="69CC6614"/>
    <w:rsid w:val="6A462E5B"/>
    <w:rsid w:val="6B20545A"/>
    <w:rsid w:val="6B657311"/>
    <w:rsid w:val="6B863F8C"/>
    <w:rsid w:val="6B87372B"/>
    <w:rsid w:val="6BB81B36"/>
    <w:rsid w:val="6BBF2EC5"/>
    <w:rsid w:val="6BD1485D"/>
    <w:rsid w:val="6BE741CA"/>
    <w:rsid w:val="6BF41467"/>
    <w:rsid w:val="6C087324"/>
    <w:rsid w:val="6C2E5328"/>
    <w:rsid w:val="6C433A6D"/>
    <w:rsid w:val="6C4B2EE8"/>
    <w:rsid w:val="6CB247D7"/>
    <w:rsid w:val="6CBD6E76"/>
    <w:rsid w:val="6CEB5F3B"/>
    <w:rsid w:val="6D464F20"/>
    <w:rsid w:val="6D9914F3"/>
    <w:rsid w:val="6DA27578"/>
    <w:rsid w:val="6E7837FF"/>
    <w:rsid w:val="6E9323E7"/>
    <w:rsid w:val="6E964A26"/>
    <w:rsid w:val="6E9B50B5"/>
    <w:rsid w:val="6EF410D7"/>
    <w:rsid w:val="6F5B2505"/>
    <w:rsid w:val="6F631DB9"/>
    <w:rsid w:val="6F651FD5"/>
    <w:rsid w:val="6FB5598B"/>
    <w:rsid w:val="6FD20CED"/>
    <w:rsid w:val="6FD43BBA"/>
    <w:rsid w:val="6FE74798"/>
    <w:rsid w:val="70057314"/>
    <w:rsid w:val="7006446B"/>
    <w:rsid w:val="70082E12"/>
    <w:rsid w:val="702459EC"/>
    <w:rsid w:val="7027728A"/>
    <w:rsid w:val="703D6AAE"/>
    <w:rsid w:val="70622071"/>
    <w:rsid w:val="70B84386"/>
    <w:rsid w:val="70CB40BA"/>
    <w:rsid w:val="70DA42FD"/>
    <w:rsid w:val="713F6856"/>
    <w:rsid w:val="716F0EE9"/>
    <w:rsid w:val="71DE7E1D"/>
    <w:rsid w:val="71EC24D3"/>
    <w:rsid w:val="720866C5"/>
    <w:rsid w:val="72137738"/>
    <w:rsid w:val="723E08BB"/>
    <w:rsid w:val="72541E8D"/>
    <w:rsid w:val="72D7552E"/>
    <w:rsid w:val="72FA0C86"/>
    <w:rsid w:val="733F6699"/>
    <w:rsid w:val="74732A9E"/>
    <w:rsid w:val="74982505"/>
    <w:rsid w:val="749D5D6D"/>
    <w:rsid w:val="74C01A5C"/>
    <w:rsid w:val="74E85A8E"/>
    <w:rsid w:val="75045DEC"/>
    <w:rsid w:val="75EF43A6"/>
    <w:rsid w:val="75FF61A5"/>
    <w:rsid w:val="76432944"/>
    <w:rsid w:val="765C117F"/>
    <w:rsid w:val="76A346EE"/>
    <w:rsid w:val="76AA29C3"/>
    <w:rsid w:val="774E15A1"/>
    <w:rsid w:val="779F004E"/>
    <w:rsid w:val="77A74027"/>
    <w:rsid w:val="77A967D7"/>
    <w:rsid w:val="77C41863"/>
    <w:rsid w:val="77D93787"/>
    <w:rsid w:val="78E57C65"/>
    <w:rsid w:val="78EB7817"/>
    <w:rsid w:val="79AC25AE"/>
    <w:rsid w:val="79E63D12"/>
    <w:rsid w:val="79EE2C15"/>
    <w:rsid w:val="7A232871"/>
    <w:rsid w:val="7A813A3B"/>
    <w:rsid w:val="7ADD5115"/>
    <w:rsid w:val="7B31720F"/>
    <w:rsid w:val="7B657E87"/>
    <w:rsid w:val="7C0E7550"/>
    <w:rsid w:val="7C2A25DC"/>
    <w:rsid w:val="7C9B6E16"/>
    <w:rsid w:val="7CD51E1C"/>
    <w:rsid w:val="7CF8248D"/>
    <w:rsid w:val="7D07647A"/>
    <w:rsid w:val="7D344725"/>
    <w:rsid w:val="7D3C6F1F"/>
    <w:rsid w:val="7D4E40A8"/>
    <w:rsid w:val="7E4F632A"/>
    <w:rsid w:val="7E81225C"/>
    <w:rsid w:val="7EBB39C0"/>
    <w:rsid w:val="7EC64112"/>
    <w:rsid w:val="7EEE7056"/>
    <w:rsid w:val="7F0013D2"/>
    <w:rsid w:val="7F1B620C"/>
    <w:rsid w:val="7F8738A2"/>
    <w:rsid w:val="7FCA19E0"/>
    <w:rsid w:val="7FFD3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next w:val="1"/>
    <w:unhideWhenUsed/>
    <w:qFormat/>
    <w:uiPriority w:val="99"/>
    <w:pPr>
      <w:widowControl w:val="0"/>
      <w:spacing w:after="120"/>
      <w:jc w:val="both"/>
    </w:pPr>
    <w:rPr>
      <w:kern w:val="2"/>
      <w:sz w:val="21"/>
      <w:szCs w:val="24"/>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widowControl/>
      <w:spacing w:before="136" w:beforeLines="0" w:after="136" w:afterLines="0"/>
      <w:jc w:val="left"/>
    </w:pPr>
    <w:rPr>
      <w:rFonts w:ascii="宋体" w:hAnsi="宋体" w:cs="宋体"/>
      <w:kern w:val="0"/>
      <w:sz w:val="24"/>
    </w:rPr>
  </w:style>
  <w:style w:type="paragraph" w:styleId="7">
    <w:name w:val="Body Text First Indent"/>
    <w:basedOn w:val="3"/>
    <w:qFormat/>
    <w:uiPriority w:val="0"/>
    <w:pPr>
      <w:keepNext w:val="0"/>
      <w:keepLines w:val="0"/>
      <w:widowControl w:val="0"/>
      <w:suppressLineNumbers w:val="0"/>
      <w:spacing w:before="0" w:beforeAutospacing="0" w:after="0" w:afterAutospacing="0"/>
      <w:ind w:left="0" w:right="0" w:firstLine="420" w:firstLineChars="100"/>
      <w:jc w:val="both"/>
    </w:pPr>
    <w:rPr>
      <w:rFonts w:hint="default" w:ascii="Times New Roman" w:hAnsi="Times New Roman" w:eastAsia="宋体" w:cs="Times New Roman"/>
      <w:kern w:val="2"/>
      <w:sz w:val="28"/>
      <w:szCs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Hyperlink"/>
    <w:basedOn w:val="10"/>
    <w:qFormat/>
    <w:uiPriority w:val="0"/>
    <w:rPr>
      <w:color w:val="0000FF"/>
      <w:u w:val="single"/>
    </w:rPr>
  </w:style>
  <w:style w:type="paragraph" w:customStyle="1" w:styleId="13">
    <w:name w:val="列出段落1"/>
    <w:basedOn w:val="14"/>
    <w:autoRedefine/>
    <w:unhideWhenUsed/>
    <w:qFormat/>
    <w:uiPriority w:val="99"/>
    <w:pPr>
      <w:ind w:firstLine="420" w:firstLineChars="200"/>
    </w:pPr>
  </w:style>
  <w:style w:type="paragraph" w:customStyle="1" w:styleId="14">
    <w:name w:val="Normal"/>
    <w:autoRedefine/>
    <w:qFormat/>
    <w:uiPriority w:val="0"/>
    <w:pPr>
      <w:jc w:val="both"/>
    </w:pPr>
    <w:rPr>
      <w:rFonts w:ascii="Times New Roman" w:hAnsi="Times New Roman" w:eastAsia="宋体" w:cs="Times New Roman"/>
      <w:kern w:val="2"/>
      <w:sz w:val="21"/>
      <w:szCs w:val="21"/>
      <w:lang w:val="en-US" w:eastAsia="zh-CN" w:bidi="ar-SA"/>
    </w:rPr>
  </w:style>
  <w:style w:type="paragraph" w:customStyle="1" w:styleId="15">
    <w:name w:val="无间隔"/>
    <w:autoRedefine/>
    <w:qFormat/>
    <w:uiPriority w:val="0"/>
    <w:rPr>
      <w:rFonts w:ascii="Calibri" w:hAnsi="Calibri" w:eastAsia="宋体" w:cs="Times New Roman"/>
      <w:sz w:val="22"/>
      <w:szCs w:val="22"/>
      <w:lang w:val="en-US" w:eastAsia="zh-CN" w:bidi="ar-SA"/>
    </w:rPr>
  </w:style>
  <w:style w:type="paragraph" w:customStyle="1" w:styleId="16">
    <w:name w:val="正文1"/>
    <w:autoRedefine/>
    <w:qFormat/>
    <w:uiPriority w:val="0"/>
    <w:pPr>
      <w:jc w:val="both"/>
    </w:pPr>
    <w:rPr>
      <w:rFonts w:ascii="Times New Roman" w:hAnsi="Times New Roman" w:eastAsia="宋体" w:cs="Times New Roman"/>
      <w:kern w:val="2"/>
      <w:sz w:val="21"/>
      <w:szCs w:val="21"/>
      <w:lang w:val="en-US" w:eastAsia="zh-CN" w:bidi="ar-SA"/>
    </w:rPr>
  </w:style>
  <w:style w:type="paragraph" w:customStyle="1" w:styleId="17">
    <w:name w:val="无间隔1"/>
    <w:autoRedefine/>
    <w:qFormat/>
    <w:uiPriority w:val="0"/>
    <w:rPr>
      <w:rFonts w:ascii="Calibri" w:hAnsi="Calibri" w:eastAsia="宋体" w:cs="Times New Roman"/>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image" Target="media/image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7189</Words>
  <Characters>7557</Characters>
  <Lines>0</Lines>
  <Paragraphs>0</Paragraphs>
  <TotalTime>8</TotalTime>
  <ScaleCrop>false</ScaleCrop>
  <LinksUpToDate>false</LinksUpToDate>
  <CharactersWithSpaces>7789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2024-08-12T00:59:00Z</dcterms:created>
  <dc:creator>1</dc:creator>
  <cp:lastModifiedBy>唐韵逍遥-董志强</cp:lastModifiedBy>
  <dcterms:modified xsi:type="dcterms:W3CDTF">2026-06-01T02:19:37Z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D40B134B0A07432197D121CB0ECD7470_13</vt:lpwstr>
  </property>
  <property fmtid="{D5CDD505-2E9C-101B-9397-08002B2CF9AE}" pid="4" name="KSOTemplateDocerSaveRecord">
    <vt:lpwstr>eyJoZGlkIjoiZmJhZDEyNTA3ZGM0MTAyNjk1MTdlZDBmMGJlNjNmOWYiLCJ1c2VySWQiOiIxNDc2MTQ2ODMzIn0=</vt:lpwstr>
  </property>
</Properties>
</file>