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D0870">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9504" behindDoc="0" locked="0" layoutInCell="1" allowOverlap="1">
            <wp:simplePos x="0" y="0"/>
            <wp:positionH relativeFrom="column">
              <wp:posOffset>-1149350</wp:posOffset>
            </wp:positionH>
            <wp:positionV relativeFrom="page">
              <wp:posOffset>6350</wp:posOffset>
            </wp:positionV>
            <wp:extent cx="7569200" cy="10701655"/>
            <wp:effectExtent l="0" t="0" r="12700" b="4445"/>
            <wp:wrapNone/>
            <wp:docPr id="7" name="图片 7" descr="e59e8c9eadcb173358fa2a0359b1b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59e8c9eadcb173358fa2a0359b1bf80"/>
                    <pic:cNvPicPr>
                      <a:picLocks noChangeAspect="1"/>
                    </pic:cNvPicPr>
                  </pic:nvPicPr>
                  <pic:blipFill>
                    <a:blip r:embed="rId5"/>
                    <a:stretch>
                      <a:fillRect/>
                    </a:stretch>
                  </pic:blipFill>
                  <pic:spPr>
                    <a:xfrm>
                      <a:off x="0" y="0"/>
                      <a:ext cx="7569200" cy="10701655"/>
                    </a:xfrm>
                    <a:prstGeom prst="rect">
                      <a:avLst/>
                    </a:prstGeom>
                  </pic:spPr>
                </pic:pic>
              </a:graphicData>
            </a:graphic>
          </wp:anchor>
        </w:drawing>
      </w:r>
    </w:p>
    <w:p w14:paraId="364FF339">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E72990D">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F25FBCD">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headerReference r:id="rId3"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5B7D68E3">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1312" behindDoc="0" locked="0" layoutInCell="1" allowOverlap="1">
            <wp:simplePos x="0" y="0"/>
            <wp:positionH relativeFrom="column">
              <wp:posOffset>-1158875</wp:posOffset>
            </wp:positionH>
            <wp:positionV relativeFrom="page">
              <wp:posOffset>-6350</wp:posOffset>
            </wp:positionV>
            <wp:extent cx="7581900" cy="10719435"/>
            <wp:effectExtent l="0" t="0" r="0" b="5715"/>
            <wp:wrapNone/>
            <wp:docPr id="15" name="图片 15" descr="487bd6edc30bc402b9cc87f1710b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87bd6edc30bc402b9cc87f1710b44f"/>
                    <pic:cNvPicPr>
                      <a:picLocks noChangeAspect="1"/>
                    </pic:cNvPicPr>
                  </pic:nvPicPr>
                  <pic:blipFill>
                    <a:blip r:embed="rId6"/>
                    <a:stretch>
                      <a:fillRect/>
                    </a:stretch>
                  </pic:blipFill>
                  <pic:spPr>
                    <a:xfrm>
                      <a:off x="0" y="0"/>
                      <a:ext cx="7581900" cy="10719435"/>
                    </a:xfrm>
                    <a:prstGeom prst="rect">
                      <a:avLst/>
                    </a:prstGeom>
                  </pic:spPr>
                </pic:pic>
              </a:graphicData>
            </a:graphic>
          </wp:anchor>
        </w:drawing>
      </w:r>
    </w:p>
    <w:p w14:paraId="089053CE">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4384" behindDoc="0" locked="0" layoutInCell="1" allowOverlap="1">
            <wp:simplePos x="0" y="0"/>
            <wp:positionH relativeFrom="column">
              <wp:posOffset>-1149350</wp:posOffset>
            </wp:positionH>
            <wp:positionV relativeFrom="page">
              <wp:posOffset>-15875</wp:posOffset>
            </wp:positionV>
            <wp:extent cx="7595235" cy="10738485"/>
            <wp:effectExtent l="0" t="0" r="5715" b="5715"/>
            <wp:wrapNone/>
            <wp:docPr id="22" name="图片 22" descr="2cd40df31266f979fb555ea7ab01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cd40df31266f979fb555ea7ab01eff"/>
                    <pic:cNvPicPr>
                      <a:picLocks noChangeAspect="1"/>
                    </pic:cNvPicPr>
                  </pic:nvPicPr>
                  <pic:blipFill>
                    <a:blip r:embed="rId7"/>
                    <a:stretch>
                      <a:fillRect/>
                    </a:stretch>
                  </pic:blipFill>
                  <pic:spPr>
                    <a:xfrm>
                      <a:off x="0" y="0"/>
                      <a:ext cx="7595235" cy="10738485"/>
                    </a:xfrm>
                    <a:prstGeom prst="rect">
                      <a:avLst/>
                    </a:prstGeom>
                  </pic:spPr>
                </pic:pic>
              </a:graphicData>
            </a:graphic>
          </wp:anchor>
        </w:drawing>
      </w:r>
    </w:p>
    <w:p w14:paraId="2FE5BD21">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6062A7F1">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6F72118">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BACF2B2">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66DAA069">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904361A">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B3FDF09">
      <w:pPr>
        <w:bidi w:val="0"/>
        <w:rPr>
          <w:rFonts w:hint="eastAsia"/>
          <w:lang w:val="en-US" w:eastAsia="zh-CN"/>
        </w:rPr>
      </w:pPr>
    </w:p>
    <w:p w14:paraId="4143C676">
      <w:pPr>
        <w:bidi w:val="0"/>
        <w:rPr>
          <w:rFonts w:hint="eastAsia"/>
          <w:lang w:val="en-US" w:eastAsia="zh-CN"/>
        </w:rPr>
      </w:pPr>
    </w:p>
    <w:p w14:paraId="1000514C">
      <w:pPr>
        <w:tabs>
          <w:tab w:val="center" w:pos="4153"/>
        </w:tabs>
        <w:bidi w:val="0"/>
        <w:jc w:val="left"/>
        <w:rPr>
          <w:rFonts w:hint="eastAsia"/>
          <w:lang w:val="en-US" w:eastAsia="zh-CN"/>
        </w:rPr>
      </w:pPr>
      <w:r>
        <w:rPr>
          <w:rFonts w:hint="eastAsia"/>
          <w:lang w:val="en-US" w:eastAsia="zh-CN"/>
        </w:rPr>
        <w:tab/>
      </w:r>
    </w:p>
    <w:p w14:paraId="498EF426">
      <w:pPr>
        <w:pStyle w:val="18"/>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0E439269">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3360" behindDoc="0" locked="0" layoutInCell="1" allowOverlap="1">
            <wp:simplePos x="0" y="0"/>
            <wp:positionH relativeFrom="column">
              <wp:posOffset>-1149350</wp:posOffset>
            </wp:positionH>
            <wp:positionV relativeFrom="page">
              <wp:posOffset>3175</wp:posOffset>
            </wp:positionV>
            <wp:extent cx="7595235" cy="10738485"/>
            <wp:effectExtent l="0" t="0" r="5715" b="5715"/>
            <wp:wrapNone/>
            <wp:docPr id="20" name="图片 20" descr="f87532f81f82319ec93c192ade6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87532f81f82319ec93c192ade65587"/>
                    <pic:cNvPicPr>
                      <a:picLocks noChangeAspect="1"/>
                    </pic:cNvPicPr>
                  </pic:nvPicPr>
                  <pic:blipFill>
                    <a:blip r:embed="rId8"/>
                    <a:stretch>
                      <a:fillRect/>
                    </a:stretch>
                  </pic:blipFill>
                  <pic:spPr>
                    <a:xfrm>
                      <a:off x="0" y="0"/>
                      <a:ext cx="7595235" cy="10738485"/>
                    </a:xfrm>
                    <a:prstGeom prst="rect">
                      <a:avLst/>
                    </a:prstGeom>
                  </pic:spPr>
                </pic:pic>
              </a:graphicData>
            </a:graphic>
          </wp:anchor>
        </w:drawing>
      </w:r>
    </w:p>
    <w:p w14:paraId="2B46B1B4">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607D1D8">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6C546D12">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5408" behindDoc="0" locked="0" layoutInCell="1" allowOverlap="1">
            <wp:simplePos x="0" y="0"/>
            <wp:positionH relativeFrom="column">
              <wp:posOffset>-1137285</wp:posOffset>
            </wp:positionH>
            <wp:positionV relativeFrom="page">
              <wp:posOffset>10160</wp:posOffset>
            </wp:positionV>
            <wp:extent cx="7604125" cy="10750550"/>
            <wp:effectExtent l="0" t="0" r="15875" b="12700"/>
            <wp:wrapNone/>
            <wp:docPr id="1" name="图片 1" descr="61bad01e2b2d263cd76abe7e0fcd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1bad01e2b2d263cd76abe7e0fcdece"/>
                    <pic:cNvPicPr>
                      <a:picLocks noChangeAspect="1"/>
                    </pic:cNvPicPr>
                  </pic:nvPicPr>
                  <pic:blipFill>
                    <a:blip r:embed="rId9"/>
                    <a:stretch>
                      <a:fillRect/>
                    </a:stretch>
                  </pic:blipFill>
                  <pic:spPr>
                    <a:xfrm>
                      <a:off x="0" y="0"/>
                      <a:ext cx="7604125" cy="10750550"/>
                    </a:xfrm>
                    <a:prstGeom prst="rect">
                      <a:avLst/>
                    </a:prstGeom>
                  </pic:spPr>
                </pic:pic>
              </a:graphicData>
            </a:graphic>
          </wp:anchor>
        </w:drawing>
      </w:r>
    </w:p>
    <w:p w14:paraId="14074221">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70528" behindDoc="0" locked="0" layoutInCell="1" allowOverlap="1">
            <wp:simplePos x="0" y="0"/>
            <wp:positionH relativeFrom="column">
              <wp:posOffset>-1149350</wp:posOffset>
            </wp:positionH>
            <wp:positionV relativeFrom="page">
              <wp:posOffset>17145</wp:posOffset>
            </wp:positionV>
            <wp:extent cx="7546340" cy="10668635"/>
            <wp:effectExtent l="0" t="0" r="16510" b="18415"/>
            <wp:wrapNone/>
            <wp:docPr id="13" name="图片 13" descr="58d7e93fc65e66a92464f01dcbe44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8d7e93fc65e66a92464f01dcbe447f6"/>
                    <pic:cNvPicPr>
                      <a:picLocks noChangeAspect="1"/>
                    </pic:cNvPicPr>
                  </pic:nvPicPr>
                  <pic:blipFill>
                    <a:blip r:embed="rId10"/>
                    <a:stretch>
                      <a:fillRect/>
                    </a:stretch>
                  </pic:blipFill>
                  <pic:spPr>
                    <a:xfrm>
                      <a:off x="0" y="0"/>
                      <a:ext cx="7546340" cy="10668635"/>
                    </a:xfrm>
                    <a:prstGeom prst="rect">
                      <a:avLst/>
                    </a:prstGeom>
                  </pic:spPr>
                </pic:pic>
              </a:graphicData>
            </a:graphic>
          </wp:anchor>
        </w:drawing>
      </w:r>
    </w:p>
    <w:p w14:paraId="1084C105">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71552" behindDoc="0" locked="0" layoutInCell="1" allowOverlap="1">
            <wp:simplePos x="0" y="0"/>
            <wp:positionH relativeFrom="column">
              <wp:posOffset>-1137920</wp:posOffset>
            </wp:positionH>
            <wp:positionV relativeFrom="page">
              <wp:posOffset>17145</wp:posOffset>
            </wp:positionV>
            <wp:extent cx="7569200" cy="10701655"/>
            <wp:effectExtent l="0" t="0" r="12700" b="4445"/>
            <wp:wrapNone/>
            <wp:docPr id="16" name="图片 16" descr="e1a3e20e7ee80631639900b3b97478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1a3e20e7ee80631639900b3b974783d"/>
                    <pic:cNvPicPr>
                      <a:picLocks noChangeAspect="1"/>
                    </pic:cNvPicPr>
                  </pic:nvPicPr>
                  <pic:blipFill>
                    <a:blip r:embed="rId11"/>
                    <a:stretch>
                      <a:fillRect/>
                    </a:stretch>
                  </pic:blipFill>
                  <pic:spPr>
                    <a:xfrm>
                      <a:off x="0" y="0"/>
                      <a:ext cx="7569200" cy="10701655"/>
                    </a:xfrm>
                    <a:prstGeom prst="rect">
                      <a:avLst/>
                    </a:prstGeom>
                  </pic:spPr>
                </pic:pic>
              </a:graphicData>
            </a:graphic>
          </wp:anchor>
        </w:drawing>
      </w:r>
    </w:p>
    <w:p w14:paraId="66BC7681">
      <w:pPr>
        <w:pStyle w:val="11"/>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2336" behindDoc="0" locked="0" layoutInCell="1" allowOverlap="1">
            <wp:simplePos x="0" y="0"/>
            <wp:positionH relativeFrom="column">
              <wp:posOffset>-1149350</wp:posOffset>
            </wp:positionH>
            <wp:positionV relativeFrom="page">
              <wp:posOffset>3175</wp:posOffset>
            </wp:positionV>
            <wp:extent cx="7581900" cy="10719435"/>
            <wp:effectExtent l="0" t="0" r="0" b="5715"/>
            <wp:wrapNone/>
            <wp:docPr id="18" name="图片 18" descr="268c40f7acf0a0a29df6adac213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68c40f7acf0a0a29df6adac2130635"/>
                    <pic:cNvPicPr>
                      <a:picLocks noChangeAspect="1"/>
                    </pic:cNvPicPr>
                  </pic:nvPicPr>
                  <pic:blipFill>
                    <a:blip r:embed="rId12"/>
                    <a:stretch>
                      <a:fillRect/>
                    </a:stretch>
                  </pic:blipFill>
                  <pic:spPr>
                    <a:xfrm>
                      <a:off x="0" y="0"/>
                      <a:ext cx="7581900" cy="10719435"/>
                    </a:xfrm>
                    <a:prstGeom prst="rect">
                      <a:avLst/>
                    </a:prstGeom>
                  </pic:spPr>
                </pic:pic>
              </a:graphicData>
            </a:graphic>
          </wp:anchor>
        </w:drawing>
      </w:r>
    </w:p>
    <w:p w14:paraId="2408377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7456" behindDoc="0" locked="0" layoutInCell="1" allowOverlap="1">
            <wp:simplePos x="0" y="0"/>
            <wp:positionH relativeFrom="column">
              <wp:posOffset>-1160780</wp:posOffset>
            </wp:positionH>
            <wp:positionV relativeFrom="page">
              <wp:posOffset>-21590</wp:posOffset>
            </wp:positionV>
            <wp:extent cx="7578725" cy="10714990"/>
            <wp:effectExtent l="0" t="0" r="3175" b="10160"/>
            <wp:wrapNone/>
            <wp:docPr id="8" name="图片 8" descr="722670232a022b5a59972a05d89ea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22670232a022b5a59972a05d89eafc0"/>
                    <pic:cNvPicPr>
                      <a:picLocks noChangeAspect="1"/>
                    </pic:cNvPicPr>
                  </pic:nvPicPr>
                  <pic:blipFill>
                    <a:blip r:embed="rId13"/>
                    <a:stretch>
                      <a:fillRect/>
                    </a:stretch>
                  </pic:blipFill>
                  <pic:spPr>
                    <a:xfrm>
                      <a:off x="0" y="0"/>
                      <a:ext cx="7578725" cy="10714990"/>
                    </a:xfrm>
                    <a:prstGeom prst="rect">
                      <a:avLst/>
                    </a:prstGeom>
                  </pic:spPr>
                </pic:pic>
              </a:graphicData>
            </a:graphic>
          </wp:anchor>
        </w:drawing>
      </w:r>
    </w:p>
    <w:p w14:paraId="4612A6B3">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6432" behindDoc="0" locked="0" layoutInCell="1" allowOverlap="1">
            <wp:simplePos x="0" y="0"/>
            <wp:positionH relativeFrom="column">
              <wp:posOffset>-1135380</wp:posOffset>
            </wp:positionH>
            <wp:positionV relativeFrom="page">
              <wp:posOffset>10795</wp:posOffset>
            </wp:positionV>
            <wp:extent cx="7576185" cy="10711180"/>
            <wp:effectExtent l="0" t="0" r="5715" b="13970"/>
            <wp:wrapNone/>
            <wp:docPr id="19" name="图片 19" descr="d3a072dc5ade4350c5ed0e17aafde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3a072dc5ade4350c5ed0e17aafde447"/>
                    <pic:cNvPicPr>
                      <a:picLocks noChangeAspect="1"/>
                    </pic:cNvPicPr>
                  </pic:nvPicPr>
                  <pic:blipFill>
                    <a:blip r:embed="rId14"/>
                    <a:stretch>
                      <a:fillRect/>
                    </a:stretch>
                  </pic:blipFill>
                  <pic:spPr>
                    <a:xfrm>
                      <a:off x="0" y="0"/>
                      <a:ext cx="7576185" cy="10711180"/>
                    </a:xfrm>
                    <a:prstGeom prst="rect">
                      <a:avLst/>
                    </a:prstGeom>
                  </pic:spPr>
                </pic:pic>
              </a:graphicData>
            </a:graphic>
          </wp:anchor>
        </w:drawing>
      </w:r>
    </w:p>
    <w:p w14:paraId="6DDBB7D7">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3600" behindDoc="0" locked="0" layoutInCell="1" allowOverlap="1">
            <wp:simplePos x="0" y="0"/>
            <wp:positionH relativeFrom="column">
              <wp:posOffset>-1129030</wp:posOffset>
            </wp:positionH>
            <wp:positionV relativeFrom="paragraph">
              <wp:posOffset>-892175</wp:posOffset>
            </wp:positionV>
            <wp:extent cx="7557135" cy="10683875"/>
            <wp:effectExtent l="0" t="0" r="5715" b="3175"/>
            <wp:wrapNone/>
            <wp:docPr id="11" name="图片 11" descr="e6b42a0a13d984642d85af368cb6df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6b42a0a13d984642d85af368cb6df33"/>
                    <pic:cNvPicPr>
                      <a:picLocks noChangeAspect="1"/>
                    </pic:cNvPicPr>
                  </pic:nvPicPr>
                  <pic:blipFill>
                    <a:blip r:embed="rId15"/>
                    <a:stretch>
                      <a:fillRect/>
                    </a:stretch>
                  </pic:blipFill>
                  <pic:spPr>
                    <a:xfrm>
                      <a:off x="0" y="0"/>
                      <a:ext cx="7557135" cy="10683875"/>
                    </a:xfrm>
                    <a:prstGeom prst="rect">
                      <a:avLst/>
                    </a:prstGeom>
                  </pic:spPr>
                </pic:pic>
              </a:graphicData>
            </a:graphic>
          </wp:anchor>
        </w:drawing>
      </w:r>
    </w:p>
    <w:p w14:paraId="687F858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5729BB33">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699D38F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7500D087">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1EA80243">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7E87BB4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pPr>
    </w:p>
    <w:p w14:paraId="28473BB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0654DA12">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2576" behindDoc="0" locked="0" layoutInCell="1" allowOverlap="1">
            <wp:simplePos x="0" y="0"/>
            <wp:positionH relativeFrom="column">
              <wp:posOffset>-1160145</wp:posOffset>
            </wp:positionH>
            <wp:positionV relativeFrom="page">
              <wp:posOffset>-53975</wp:posOffset>
            </wp:positionV>
            <wp:extent cx="7599680" cy="10744200"/>
            <wp:effectExtent l="0" t="0" r="1270" b="0"/>
            <wp:wrapNone/>
            <wp:docPr id="6" name="图片 6" descr="8d2620b2ca422dc933a153de7af57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d2620b2ca422dc933a153de7af5708e"/>
                    <pic:cNvPicPr>
                      <a:picLocks noChangeAspect="1"/>
                    </pic:cNvPicPr>
                  </pic:nvPicPr>
                  <pic:blipFill>
                    <a:blip r:embed="rId16"/>
                    <a:stretch>
                      <a:fillRect/>
                    </a:stretch>
                  </pic:blipFill>
                  <pic:spPr>
                    <a:xfrm>
                      <a:off x="0" y="0"/>
                      <a:ext cx="7599680" cy="10744200"/>
                    </a:xfrm>
                    <a:prstGeom prst="rect">
                      <a:avLst/>
                    </a:prstGeom>
                  </pic:spPr>
                </pic:pic>
              </a:graphicData>
            </a:graphic>
          </wp:anchor>
        </w:drawing>
      </w:r>
    </w:p>
    <w:p w14:paraId="305F2333">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8480" behindDoc="0" locked="0" layoutInCell="1" allowOverlap="1">
            <wp:simplePos x="0" y="0"/>
            <wp:positionH relativeFrom="column">
              <wp:posOffset>-1139825</wp:posOffset>
            </wp:positionH>
            <wp:positionV relativeFrom="page">
              <wp:posOffset>20320</wp:posOffset>
            </wp:positionV>
            <wp:extent cx="7538720" cy="10659110"/>
            <wp:effectExtent l="0" t="0" r="5080" b="8890"/>
            <wp:wrapNone/>
            <wp:docPr id="4" name="图片 4" descr="c9b24c64f9a3b7b97faba2a2bf70c7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9b24c64f9a3b7b97faba2a2bf70c7ae"/>
                    <pic:cNvPicPr>
                      <a:picLocks noChangeAspect="1"/>
                    </pic:cNvPicPr>
                  </pic:nvPicPr>
                  <pic:blipFill>
                    <a:blip r:embed="rId17"/>
                    <a:stretch>
                      <a:fillRect/>
                    </a:stretch>
                  </pic:blipFill>
                  <pic:spPr>
                    <a:xfrm>
                      <a:off x="0" y="0"/>
                      <a:ext cx="7538720" cy="10659110"/>
                    </a:xfrm>
                    <a:prstGeom prst="rect">
                      <a:avLst/>
                    </a:prstGeom>
                  </pic:spPr>
                </pic:pic>
              </a:graphicData>
            </a:graphic>
          </wp:anchor>
        </w:drawing>
      </w:r>
    </w:p>
    <w:p w14:paraId="316A352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 xml:space="preserve"> 玩转华山</w:t>
      </w:r>
      <w:r>
        <w:rPr>
          <w:rFonts w:hint="eastAsia" w:ascii="微软雅黑" w:hAnsi="微软雅黑" w:eastAsia="微软雅黑" w:cs="微软雅黑"/>
          <w:b w:val="0"/>
          <w:bCs w:val="0"/>
          <w:color w:val="1028BC"/>
          <w:spacing w:val="-6"/>
          <w:kern w:val="2"/>
          <w:sz w:val="44"/>
          <w:szCs w:val="44"/>
          <w:u w:val="none" w:color="auto"/>
          <w:lang w:val="en-US" w:eastAsia="zh-CN" w:bidi="zh-CN"/>
        </w:rPr>
        <w:t xml:space="preserve"> </w:t>
      </w:r>
      <w:r>
        <w:rPr>
          <w:rFonts w:hint="eastAsia" w:ascii="微软雅黑" w:hAnsi="微软雅黑" w:eastAsia="微软雅黑" w:cs="微软雅黑"/>
          <w:b/>
          <w:bCs/>
          <w:color w:val="1028BC"/>
          <w:kern w:val="0"/>
          <w:sz w:val="40"/>
          <w:szCs w:val="40"/>
          <w:u w:val="none" w:color="auto"/>
          <w:lang w:val="en-US" w:eastAsia="zh-CN" w:bidi="zh-CN"/>
        </w:rPr>
        <w:t>5日游</w:t>
      </w:r>
    </w:p>
    <w:p w14:paraId="4C4B1135">
      <w:pPr>
        <w:keepNext w:val="0"/>
        <w:keepLines w:val="0"/>
        <w:pageBreakBefore w:val="0"/>
        <w:widowControl w:val="0"/>
        <w:kinsoku/>
        <w:wordWrap/>
        <w:overflowPunct/>
        <w:topLinePunct w:val="0"/>
        <w:autoSpaceDE/>
        <w:autoSpaceDN/>
        <w:bidi w:val="0"/>
        <w:adjustRightInd/>
        <w:snapToGrid/>
        <w:spacing w:before="0" w:after="0" w:line="460" w:lineRule="exact"/>
        <w:ind w:left="0" w:right="0" w:firstLine="522"/>
        <w:jc w:val="center"/>
        <w:textAlignment w:val="auto"/>
        <w:rPr>
          <w:rFonts w:hint="eastAsia" w:ascii="宋体" w:hAnsi="宋体" w:eastAsia="宋体" w:cs="宋体"/>
          <w:b/>
          <w:color w:val="auto"/>
          <w:spacing w:val="0"/>
          <w:position w:val="0"/>
          <w:sz w:val="40"/>
          <w:shd w:val="clear" w:fill="auto"/>
          <w:lang w:val="en-US" w:eastAsia="zh-CN"/>
        </w:rPr>
      </w:pP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2-13人精品小团·13人封顶</w:t>
      </w:r>
      <w:r>
        <w:rPr>
          <w:rFonts w:hint="eastAsia" w:ascii="宋体" w:hAnsi="宋体" w:eastAsia="宋体" w:cs="宋体"/>
          <w:b/>
          <w:color w:val="auto"/>
          <w:spacing w:val="0"/>
          <w:position w:val="0"/>
          <w:sz w:val="40"/>
          <w:shd w:val="clear" w:fill="auto"/>
          <w:lang w:val="en-US" w:eastAsia="zh-CN"/>
        </w:rPr>
        <w:t>）</w:t>
      </w:r>
    </w:p>
    <w:p w14:paraId="3CA7534D">
      <w:pPr>
        <w:spacing w:before="0" w:after="0" w:line="240" w:lineRule="auto"/>
        <w:ind w:right="0"/>
        <w:jc w:val="both"/>
        <w:rPr>
          <w:rFonts w:hint="default" w:ascii="宋体" w:hAnsi="宋体" w:cs="宋体"/>
          <w:b/>
          <w:color w:val="FF0000"/>
          <w:spacing w:val="0"/>
          <w:position w:val="0"/>
          <w:sz w:val="32"/>
          <w:szCs w:val="21"/>
          <w:shd w:val="clear" w:fill="auto"/>
          <w:lang w:val="en-US" w:eastAsia="zh-CN"/>
        </w:rPr>
      </w:pPr>
      <w:r>
        <w:rPr>
          <w:rFonts w:hint="eastAsia" w:ascii="宋体" w:hAnsi="宋体" w:cs="宋体"/>
          <w:b/>
          <w:color w:val="FF0000"/>
          <w:spacing w:val="0"/>
          <w:position w:val="0"/>
          <w:sz w:val="32"/>
          <w:szCs w:val="21"/>
          <w:shd w:val="clear" w:fill="auto"/>
          <w:lang w:val="en-US" w:eastAsia="zh-CN"/>
        </w:rPr>
        <w:t>超值赠送大型双演绎《西安千古情》《12·12》西安事变</w:t>
      </w:r>
    </w:p>
    <w:p w14:paraId="396CDA46">
      <w:pPr>
        <w:keepNext w:val="0"/>
        <w:keepLines w:val="0"/>
        <w:pageBreakBefore w:val="0"/>
        <w:widowControl w:val="0"/>
        <w:kinsoku/>
        <w:wordWrap/>
        <w:overflowPunct/>
        <w:topLinePunct w:val="0"/>
        <w:autoSpaceDE/>
        <w:autoSpaceDN/>
        <w:bidi w:val="0"/>
        <w:adjustRightInd w:val="0"/>
        <w:snapToGrid w:val="0"/>
        <w:spacing w:before="16" w:line="240" w:lineRule="auto"/>
        <w:ind w:right="-1354" w:rightChars="0"/>
        <w:jc w:val="both"/>
        <w:textAlignment w:val="auto"/>
        <w:rPr>
          <w:rFonts w:hint="eastAsia" w:ascii="微软雅黑" w:hAnsi="微软雅黑" w:eastAsia="微软雅黑" w:cs="微软雅黑"/>
          <w:b/>
          <w:color w:val="000000" w:themeColor="text1"/>
          <w:spacing w:val="0"/>
          <w:position w:val="4"/>
          <w:sz w:val="24"/>
          <w:szCs w:val="22"/>
          <w:shd w:val="clear" w:fill="auto"/>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华山/兵马俑/华清宫+骊山/西安博物院</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000000" w:themeColor="text1"/>
          <w:sz w:val="24"/>
          <w:szCs w:val="24"/>
          <w14:textFill>
            <w14:solidFill>
              <w14:schemeClr w14:val="tx1"/>
            </w14:solidFill>
          </w14:textFill>
        </w:rPr>
        <w:t>钟鼓楼广场/回民街</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color w:val="000000" w:themeColor="text1"/>
          <w:sz w:val="24"/>
          <w:szCs w:val="24"/>
          <w14:textFill>
            <w14:solidFill>
              <w14:schemeClr w14:val="tx1"/>
            </w14:solidFill>
          </w14:textFill>
        </w:rPr>
        <w:t>大雁塔北广场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/大唐不夜城</w:t>
      </w:r>
    </w:p>
    <w:tbl>
      <w:tblPr>
        <w:tblStyle w:val="13"/>
        <w:tblW w:w="10650" w:type="dxa"/>
        <w:tblInd w:w="-10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9585"/>
      </w:tblGrid>
      <w:tr w14:paraId="0765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2F0A617">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r>
              <w:rPr>
                <w:rFonts w:ascii="楷体" w:hAnsi="楷体" w:eastAsia="楷体" w:cs="楷体"/>
                <w:color w:val="auto"/>
                <w:spacing w:val="0"/>
                <w:position w:val="0"/>
                <w:sz w:val="28"/>
                <w:u w:val="none"/>
                <w:shd w:val="clear" w:fill="auto"/>
              </w:rPr>
              <w:t xml:space="preserve">  </w:t>
            </w:r>
          </w:p>
          <w:p w14:paraId="4DE0F880">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p>
          <w:p w14:paraId="5FB96368">
            <w:pPr>
              <w:tabs>
                <w:tab w:val="center" w:pos="4153"/>
                <w:tab w:val="right" w:pos="8306"/>
              </w:tabs>
              <w:spacing w:before="0" w:after="0" w:line="240" w:lineRule="auto"/>
              <w:ind w:left="0" w:right="0" w:firstLine="0"/>
              <w:jc w:val="both"/>
              <w:rPr>
                <w:rFonts w:ascii="楷体" w:hAnsi="楷体" w:eastAsia="楷体" w:cs="楷体"/>
                <w:color w:val="auto"/>
                <w:spacing w:val="0"/>
                <w:position w:val="0"/>
                <w:sz w:val="28"/>
                <w:u w:val="none"/>
                <w:shd w:val="clear" w:fill="auto"/>
              </w:rPr>
            </w:pPr>
          </w:p>
          <w:p w14:paraId="113E2AF5">
            <w:pPr>
              <w:tabs>
                <w:tab w:val="center" w:pos="4153"/>
                <w:tab w:val="right" w:pos="8306"/>
              </w:tabs>
              <w:spacing w:before="0" w:after="0" w:line="240" w:lineRule="auto"/>
              <w:ind w:left="0" w:right="0" w:firstLine="0"/>
              <w:jc w:val="both"/>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FF0000"/>
                <w:spacing w:val="0"/>
                <w:kern w:val="2"/>
                <w:position w:val="0"/>
                <w:sz w:val="28"/>
                <w:szCs w:val="22"/>
                <w:shd w:val="clear" w:fill="auto"/>
                <w:lang w:val="en-US" w:eastAsia="zh-CN" w:bidi="ar-SA"/>
              </w:rPr>
            </w:pPr>
            <w:r>
              <w:rPr>
                <w:rFonts w:hint="eastAsia" w:ascii="微软雅黑" w:hAnsi="微软雅黑" w:eastAsia="微软雅黑" w:cs="微软雅黑"/>
                <w:b/>
                <w:color w:val="FF0000"/>
                <w:spacing w:val="0"/>
                <w:kern w:val="2"/>
                <w:position w:val="0"/>
                <w:sz w:val="28"/>
                <w:szCs w:val="22"/>
                <w:shd w:val="clear" w:fill="auto"/>
                <w:lang w:val="en-US" w:eastAsia="zh-CN" w:bidi="ar-SA"/>
              </w:rPr>
              <w:t>10大</w:t>
            </w:r>
          </w:p>
          <w:p w14:paraId="21B4CA1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47B05179">
            <w:pPr>
              <w:tabs>
                <w:tab w:val="center" w:pos="4153"/>
                <w:tab w:val="right" w:pos="8306"/>
              </w:tabs>
              <w:spacing w:before="0" w:after="0" w:line="240" w:lineRule="auto"/>
              <w:ind w:right="0"/>
              <w:jc w:val="both"/>
              <w:rPr>
                <w:rFonts w:hint="eastAsia" w:ascii="楷体" w:hAnsi="楷体" w:eastAsia="楷体" w:cs="楷体"/>
                <w:b/>
                <w:bCs/>
                <w:color w:val="4F81BD"/>
                <w:sz w:val="24"/>
                <w:szCs w:val="24"/>
                <w:highlight w:val="none"/>
                <w:vertAlign w:val="baseline"/>
                <w:lang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585" w:type="dxa"/>
          </w:tcPr>
          <w:p w14:paraId="1722B6CE">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sz w:val="24"/>
                <w:szCs w:val="24"/>
                <w:lang w:val="en-US" w:eastAsia="zh-CN"/>
              </w:rPr>
              <w:t>不推荐任何自费景点和演绎项目</w:t>
            </w:r>
            <w:r>
              <w:rPr>
                <w:rFonts w:hint="eastAsia" w:ascii="微软雅黑" w:hAnsi="微软雅黑" w:eastAsia="微软雅黑" w:cs="微软雅黑"/>
                <w:b w:val="0"/>
                <w:bCs w:val="0"/>
                <w:sz w:val="24"/>
                <w:szCs w:val="24"/>
                <w:lang w:val="en-US" w:eastAsia="zh-CN"/>
              </w:rPr>
              <w:t>，违约赔付2000元</w:t>
            </w:r>
            <w:r>
              <w:rPr>
                <w:rFonts w:hint="eastAsia" w:ascii="微软雅黑" w:hAnsi="微软雅黑" w:eastAsia="微软雅黑" w:cs="微软雅黑"/>
                <w:b/>
                <w:bCs/>
                <w:sz w:val="24"/>
                <w:szCs w:val="24"/>
                <w:lang w:val="en-US" w:eastAsia="zh-CN"/>
              </w:rPr>
              <w:t>/人</w:t>
            </w:r>
          </w:p>
          <w:p w14:paraId="23A4F708">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sz w:val="24"/>
                <w:szCs w:val="24"/>
                <w:lang w:val="en-US" w:eastAsia="zh-CN"/>
              </w:rPr>
              <w:t>2-4人，安排导兼司</w:t>
            </w:r>
            <w:r>
              <w:rPr>
                <w:rFonts w:hint="eastAsia" w:ascii="微软雅黑" w:hAnsi="微软雅黑" w:eastAsia="微软雅黑" w:cs="微软雅黑"/>
                <w:b w:val="0"/>
                <w:bCs w:val="0"/>
                <w:sz w:val="24"/>
                <w:szCs w:val="24"/>
                <w:lang w:val="en-US" w:eastAsia="zh-CN"/>
              </w:rPr>
              <w:t>（持正规导游证哦）；</w:t>
            </w:r>
          </w:p>
          <w:p w14:paraId="2A5AC0A5">
            <w:pPr>
              <w:pStyle w:val="18"/>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5</w:t>
            </w:r>
            <w:bookmarkStart w:id="0" w:name="_GoBack"/>
            <w:bookmarkEnd w:id="0"/>
            <w:r>
              <w:rPr>
                <w:rFonts w:hint="eastAsia" w:ascii="微软雅黑" w:hAnsi="微软雅黑" w:eastAsia="微软雅黑" w:cs="微软雅黑"/>
                <w:b/>
                <w:bCs/>
                <w:sz w:val="24"/>
                <w:szCs w:val="24"/>
                <w:lang w:val="en-US" w:eastAsia="zh-CN"/>
              </w:rPr>
              <w:t>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0B09FE73">
            <w:pPr>
              <w:pStyle w:val="18"/>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接机迟到，</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79AD0AEC">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kern w:val="2"/>
                <w:sz w:val="24"/>
                <w:szCs w:val="24"/>
                <w:lang w:val="en-US" w:eastAsia="zh-CN" w:bidi="ar-SA"/>
              </w:rPr>
              <w:t>4、</w:t>
            </w:r>
            <w:r>
              <w:rPr>
                <w:rFonts w:hint="eastAsia" w:ascii="微软雅黑" w:hAnsi="微软雅黑" w:eastAsia="微软雅黑" w:cs="微软雅黑"/>
                <w:b w:val="0"/>
                <w:bCs w:val="0"/>
                <w:sz w:val="24"/>
                <w:szCs w:val="24"/>
                <w:lang w:val="en-US" w:eastAsia="zh-CN"/>
              </w:rPr>
              <w:t>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w:t>
            </w:r>
          </w:p>
          <w:p w14:paraId="3D30D633">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5、全程</w:t>
            </w:r>
            <w:r>
              <w:rPr>
                <w:rFonts w:hint="eastAsia" w:ascii="微软雅黑" w:hAnsi="微软雅黑" w:eastAsia="微软雅黑" w:cs="微软雅黑"/>
                <w:b/>
                <w:bCs/>
                <w:sz w:val="24"/>
                <w:szCs w:val="24"/>
                <w:lang w:val="en-US" w:eastAsia="zh-CN"/>
              </w:rPr>
              <w:t>0购物店</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赔付2000元/人</w:t>
            </w:r>
            <w:r>
              <w:rPr>
                <w:rFonts w:hint="eastAsia" w:ascii="微软雅黑" w:hAnsi="微软雅黑" w:eastAsia="微软雅黑" w:cs="微软雅黑"/>
                <w:b w:val="0"/>
                <w:bCs w:val="0"/>
                <w:sz w:val="24"/>
                <w:szCs w:val="24"/>
                <w:lang w:val="en-US" w:eastAsia="zh-CN"/>
              </w:rPr>
              <w:t>(景区自设购物店和车售除外)；</w:t>
            </w:r>
          </w:p>
          <w:p w14:paraId="103613E7">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赔付2000元/人</w:t>
            </w:r>
            <w:r>
              <w:rPr>
                <w:rFonts w:hint="eastAsia" w:ascii="微软雅黑" w:hAnsi="微软雅黑" w:eastAsia="微软雅黑" w:cs="微软雅黑"/>
                <w:b w:val="0"/>
                <w:bCs w:val="0"/>
                <w:sz w:val="24"/>
                <w:szCs w:val="24"/>
                <w:lang w:val="en-US" w:eastAsia="zh-CN"/>
              </w:rPr>
              <w:t>(人力不可抗拒因素和突发限流除外)；</w:t>
            </w:r>
          </w:p>
          <w:p w14:paraId="0E4795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w:t>
            </w:r>
            <w:r>
              <w:rPr>
                <w:rFonts w:hint="eastAsia"/>
                <w:b w:val="0"/>
                <w:bCs w:val="0"/>
                <w:sz w:val="24"/>
                <w:szCs w:val="24"/>
                <w:lang w:val="en-US" w:eastAsia="zh-CN"/>
              </w:rPr>
              <w:t>全程</w:t>
            </w:r>
            <w:r>
              <w:rPr>
                <w:rFonts w:hint="eastAsia"/>
                <w:b/>
                <w:bCs/>
                <w:sz w:val="24"/>
                <w:szCs w:val="24"/>
                <w:lang w:val="en-US" w:eastAsia="zh-CN"/>
              </w:rPr>
              <w:t>一车一导</w:t>
            </w:r>
            <w:r>
              <w:rPr>
                <w:rFonts w:hint="eastAsia"/>
                <w:lang w:val="en-US" w:eastAsia="zh-CN"/>
              </w:rPr>
              <w:t>(</w:t>
            </w:r>
            <w:r>
              <w:rPr>
                <w:rFonts w:hint="eastAsia"/>
                <w:b/>
                <w:bCs/>
                <w:lang w:val="en-US" w:eastAsia="zh-CN"/>
              </w:rPr>
              <w:t>华山也是独立成团</w:t>
            </w:r>
            <w:r>
              <w:rPr>
                <w:rFonts w:hint="eastAsia"/>
                <w:lang w:val="en-US" w:eastAsia="zh-CN"/>
              </w:rPr>
              <w:t>，不是市场上的散拼1日游或价低成本更低的直通车)</w:t>
            </w:r>
            <w:r>
              <w:rPr>
                <w:rFonts w:hint="eastAsia"/>
                <w:b w:val="0"/>
                <w:bCs w:val="0"/>
                <w:sz w:val="24"/>
                <w:szCs w:val="24"/>
                <w:lang w:val="en-US" w:eastAsia="zh-CN"/>
              </w:rPr>
              <w:t>，违约</w:t>
            </w:r>
            <w:r>
              <w:rPr>
                <w:rFonts w:hint="eastAsia"/>
                <w:b/>
                <w:bCs/>
                <w:sz w:val="24"/>
                <w:szCs w:val="24"/>
                <w:lang w:val="en-US" w:eastAsia="zh-CN"/>
              </w:rPr>
              <w:t>赔付2000元</w:t>
            </w:r>
            <w:r>
              <w:rPr>
                <w:rFonts w:hint="eastAsia" w:ascii="微软雅黑" w:hAnsi="微软雅黑" w:eastAsia="微软雅黑" w:cs="微软雅黑"/>
                <w:b/>
                <w:bCs/>
                <w:sz w:val="24"/>
                <w:szCs w:val="24"/>
                <w:lang w:val="en-US" w:eastAsia="zh-CN"/>
              </w:rPr>
              <w:t>/人</w:t>
            </w:r>
            <w:r>
              <w:rPr>
                <w:rFonts w:hint="eastAsia"/>
                <w:b w:val="0"/>
                <w:bCs w:val="0"/>
                <w:sz w:val="24"/>
                <w:szCs w:val="24"/>
                <w:lang w:val="en-US" w:eastAsia="zh-CN"/>
              </w:rPr>
              <w:t>；</w:t>
            </w:r>
          </w:p>
          <w:p w14:paraId="3AFFD7CC">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59668C7F">
            <w:pPr>
              <w:pStyle w:val="18"/>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5BF94E0D">
            <w:pPr>
              <w:keepNext w:val="0"/>
              <w:keepLines w:val="0"/>
              <w:pageBreakBefore w:val="0"/>
              <w:widowControl w:val="0"/>
              <w:tabs>
                <w:tab w:val="center" w:pos="4153"/>
                <w:tab w:val="right" w:pos="8306"/>
              </w:tabs>
              <w:kinsoku/>
              <w:wordWrap/>
              <w:overflowPunct/>
              <w:topLinePunct w:val="0"/>
              <w:autoSpaceDE/>
              <w:autoSpaceDN/>
              <w:bidi w:val="0"/>
              <w:adjustRightInd/>
              <w:snapToGrid/>
              <w:spacing w:before="0" w:after="0" w:line="400" w:lineRule="exact"/>
              <w:ind w:right="0"/>
              <w:jc w:val="both"/>
              <w:textAlignment w:val="auto"/>
              <w:rPr>
                <w:rFonts w:hint="eastAsia" w:ascii="楷体" w:hAnsi="楷体" w:eastAsia="楷体" w:cs="楷体"/>
                <w:b/>
                <w:bCs/>
                <w:color w:val="4F81BD"/>
                <w:sz w:val="24"/>
                <w:szCs w:val="24"/>
                <w:highlight w:val="none"/>
                <w:vertAlign w:val="baseline"/>
                <w:lang w:eastAsia="zh-CN"/>
              </w:rPr>
            </w:pPr>
            <w:r>
              <w:rPr>
                <w:rFonts w:hint="eastAsia" w:ascii="微软雅黑" w:hAnsi="微软雅黑" w:eastAsia="微软雅黑" w:cs="微软雅黑"/>
                <w:b/>
                <w:bCs/>
                <w:sz w:val="24"/>
                <w:szCs w:val="24"/>
                <w:lang w:val="en-US" w:eastAsia="zh-CN"/>
              </w:rPr>
              <w:t>10、绝不卖团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7B47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top"/>
          </w:tcPr>
          <w:p w14:paraId="1AFC2C0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287B002B">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26524247">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AB53EF">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529F2527">
            <w:pPr>
              <w:pStyle w:val="18"/>
              <w:widowControl w:val="0"/>
              <w:ind w:firstLine="420" w:firstLineChars="200"/>
              <w:rPr>
                <w:rFonts w:hint="eastAsia" w:ascii="微软雅黑" w:hAnsi="微软雅黑" w:eastAsia="微软雅黑" w:cs="微软雅黑"/>
                <w:b/>
                <w:color w:val="0000FF"/>
                <w:spacing w:val="0"/>
                <w:position w:val="0"/>
                <w:sz w:val="21"/>
                <w:szCs w:val="21"/>
                <w:shd w:val="clear" w:color="auto" w:fill="auto"/>
                <w:lang w:eastAsia="zh-CN"/>
              </w:rPr>
            </w:pPr>
          </w:p>
        </w:tc>
        <w:tc>
          <w:tcPr>
            <w:tcW w:w="9585" w:type="dxa"/>
          </w:tcPr>
          <w:p w14:paraId="67050BCD">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2"/>
                <w:szCs w:val="22"/>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站</w:t>
            </w:r>
          </w:p>
          <w:p w14:paraId="50903AC8">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eastAsia="zh-CN"/>
              </w:rPr>
            </w:pPr>
            <w:r>
              <w:rPr>
                <w:rFonts w:hint="eastAsia" w:ascii="Calibri" w:hAnsi="Calibri" w:eastAsia="宋体" w:cs="Calibri"/>
                <w:b/>
                <w:color w:val="auto"/>
                <w:spacing w:val="0"/>
                <w:position w:val="0"/>
                <w:sz w:val="21"/>
                <w:szCs w:val="21"/>
                <w:shd w:val="clear" w:fill="auto"/>
                <w:lang w:eastAsia="zh-CN"/>
              </w:rPr>
              <w:t>咸阳</w:t>
            </w:r>
            <w:r>
              <w:rPr>
                <w:rFonts w:hint="eastAsia" w:ascii="Calibri" w:hAnsi="Calibri" w:eastAsia="Calibri" w:cs="Calibri"/>
                <w:b/>
                <w:color w:val="auto"/>
                <w:spacing w:val="0"/>
                <w:position w:val="0"/>
                <w:sz w:val="21"/>
                <w:szCs w:val="21"/>
                <w:shd w:val="clear" w:fill="auto"/>
              </w:rPr>
              <w:t>机场/</w:t>
            </w:r>
            <w:r>
              <w:rPr>
                <w:rFonts w:hint="eastAsia" w:ascii="Calibri" w:hAnsi="Calibri" w:eastAsia="宋体" w:cs="Calibri"/>
                <w:b/>
                <w:color w:val="auto"/>
                <w:spacing w:val="0"/>
                <w:position w:val="0"/>
                <w:sz w:val="21"/>
                <w:szCs w:val="21"/>
                <w:shd w:val="clear" w:fill="auto"/>
                <w:lang w:eastAsia="zh-CN"/>
              </w:rPr>
              <w:t>西安</w:t>
            </w:r>
            <w:r>
              <w:rPr>
                <w:rFonts w:hint="eastAsia" w:ascii="Calibri" w:hAnsi="Calibri" w:eastAsia="Calibri" w:cs="Calibri"/>
                <w:b/>
                <w:color w:val="auto"/>
                <w:spacing w:val="0"/>
                <w:position w:val="0"/>
                <w:sz w:val="21"/>
                <w:szCs w:val="21"/>
                <w:shd w:val="clear" w:fill="auto"/>
              </w:rPr>
              <w:t>火车站</w:t>
            </w:r>
            <w:r>
              <w:rPr>
                <w:rFonts w:hint="eastAsia" w:ascii="Calibri" w:hAnsi="Calibri" w:eastAsia="宋体" w:cs="Calibri"/>
                <w:b/>
                <w:color w:val="auto"/>
                <w:spacing w:val="0"/>
                <w:position w:val="0"/>
                <w:sz w:val="21"/>
                <w:szCs w:val="21"/>
                <w:shd w:val="clear" w:fill="auto"/>
                <w:lang w:val="en-US" w:eastAsia="zh-CN"/>
              </w:rPr>
              <w:t>/西安北站</w:t>
            </w:r>
            <w:r>
              <w:rPr>
                <w:rFonts w:hint="eastAsia" w:ascii="Calibri" w:hAnsi="Calibri" w:eastAsia="Calibri" w:cs="Calibri"/>
                <w:b/>
                <w:color w:val="auto"/>
                <w:spacing w:val="0"/>
                <w:position w:val="0"/>
                <w:sz w:val="21"/>
                <w:szCs w:val="21"/>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Calibri" w:hAnsi="Calibri" w:eastAsia="Calibri" w:cs="Calibri"/>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732DA4CD">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65EB1E7E">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eastAsia="宋体" w:cs="Calibri"/>
                <w:b/>
                <w:color w:val="auto"/>
                <w:spacing w:val="0"/>
                <w:position w:val="0"/>
                <w:sz w:val="21"/>
                <w:szCs w:val="21"/>
                <w:shd w:val="clear" w:fill="auto"/>
                <w:lang w:val="en-US" w:eastAsia="zh-CN"/>
              </w:rPr>
              <w:t>②</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shd w:val="clear" w:fill="auto"/>
              </w:rPr>
              <w:t>一次性雨衣</w:t>
            </w:r>
          </w:p>
          <w:p w14:paraId="715DDFED">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Calibri" w:hAnsi="Calibri" w:eastAsia="宋体" w:cs="Calibri"/>
                <w:b/>
                <w:color w:val="FF0000"/>
                <w:spacing w:val="0"/>
                <w:position w:val="0"/>
                <w:sz w:val="24"/>
                <w:szCs w:val="24"/>
                <w:shd w:val="clear" w:fill="auto"/>
                <w:lang w:eastAsia="zh-CN"/>
              </w:rPr>
            </w:pPr>
            <w:r>
              <w:rPr>
                <w:rFonts w:hint="eastAsia" w:ascii="Calibri" w:hAnsi="Calibri" w:eastAsia="Calibri" w:cs="Calibri"/>
                <w:b/>
                <w:color w:val="auto"/>
                <w:spacing w:val="0"/>
                <w:position w:val="0"/>
                <w:sz w:val="22"/>
                <w:szCs w:val="22"/>
                <w:shd w:val="clear" w:fill="auto"/>
              </w:rPr>
              <w:t>随车配备</w:t>
            </w:r>
            <w:r>
              <w:rPr>
                <w:rFonts w:hint="eastAsia" w:ascii="Calibri" w:hAnsi="Calibri" w:eastAsia="Calibri" w:cs="Calibri"/>
                <w:b/>
                <w:color w:val="FF0000"/>
                <w:spacing w:val="0"/>
                <w:position w:val="0"/>
                <w:sz w:val="24"/>
                <w:szCs w:val="24"/>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p>
          <w:p w14:paraId="50ABDD74">
            <w:pPr>
              <w:pStyle w:val="18"/>
              <w:widowControl w:val="0"/>
              <w:ind w:left="0" w:leftChars="0" w:firstLine="0" w:firstLineChars="0"/>
              <w:rPr>
                <w:rFonts w:hint="eastAsia"/>
                <w:lang w:eastAsia="zh-CN"/>
              </w:rPr>
            </w:pPr>
            <w:r>
              <w:rPr>
                <w:rFonts w:hint="eastAsia"/>
                <w:lang w:val="en-US" w:eastAsia="zh-CN"/>
              </w:rPr>
              <w:t>④</w:t>
            </w:r>
            <w:r>
              <w:rPr>
                <w:rFonts w:hint="eastAsia" w:ascii="微软雅黑" w:hAnsi="微软雅黑" w:eastAsia="微软雅黑" w:cs="微软雅黑"/>
                <w:b/>
                <w:color w:val="auto"/>
                <w:spacing w:val="0"/>
                <w:position w:val="0"/>
                <w:sz w:val="21"/>
                <w:szCs w:val="21"/>
                <w:shd w:val="clear" w:color="auto" w:fill="auto"/>
                <w:lang w:val="en-US" w:eastAsia="zh-CN"/>
              </w:rPr>
              <w:t>酒店早知道：指定1家酒店+备选不超过3家的高评分酒店</w:t>
            </w:r>
          </w:p>
        </w:tc>
      </w:tr>
      <w:tr w14:paraId="2C64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top"/>
          </w:tcPr>
          <w:p w14:paraId="6AE2FD59">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765BDB2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20D9807C">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6A483ED0">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楷体" w:hAnsi="楷体" w:eastAsia="楷体" w:cs="楷体"/>
                <w:b/>
                <w:bCs/>
                <w:color w:val="4F81BD"/>
                <w:sz w:val="24"/>
                <w:szCs w:val="24"/>
                <w:highlight w:val="none"/>
                <w:vertAlign w:val="baseline"/>
                <w:lang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585" w:type="dxa"/>
          </w:tcPr>
          <w:p w14:paraId="40422262">
            <w:pPr>
              <w:keepNext w:val="0"/>
              <w:keepLines w:val="0"/>
              <w:pageBreakBefore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FF0000"/>
                <w:spacing w:val="0"/>
                <w:position w:val="0"/>
                <w:sz w:val="24"/>
                <w:szCs w:val="24"/>
                <w:shd w:val="clear" w:color="auto" w:fill="auto"/>
                <w:lang w:val="en-US"/>
              </w:rPr>
            </w:pPr>
            <w:r>
              <w:rPr>
                <w:rFonts w:ascii="Segoe UI Symbol" w:hAnsi="Segoe UI Symbol" w:eastAsia="Segoe UI Symbol" w:cs="Segoe UI Symbol"/>
                <w:b/>
                <w:color w:val="auto"/>
                <w:spacing w:val="0"/>
                <w:position w:val="0"/>
                <w:sz w:val="24"/>
                <w:szCs w:val="24"/>
                <w:shd w:val="clear" w:color="auto" w:fill="auto"/>
              </w:rPr>
              <w:t>①</w:t>
            </w:r>
            <w:r>
              <w:rPr>
                <w:rFonts w:hint="eastAsia"/>
                <w:b/>
                <w:bCs/>
                <w:sz w:val="24"/>
                <w:szCs w:val="24"/>
                <w:lang w:val="en-US" w:eastAsia="zh-CN"/>
              </w:rPr>
              <w:t>赠送</w:t>
            </w:r>
            <w:r>
              <w:rPr>
                <w:rFonts w:hint="eastAsia"/>
                <w:b/>
                <w:bCs/>
                <w:color w:val="FF0000"/>
                <w:sz w:val="24"/>
                <w:szCs w:val="24"/>
                <w:lang w:val="en-US" w:eastAsia="zh-CN"/>
              </w:rPr>
              <w:t>华山导览器</w:t>
            </w:r>
          </w:p>
          <w:p w14:paraId="45E95FC9">
            <w:pPr>
              <w:keepNext w:val="0"/>
              <w:keepLines w:val="0"/>
              <w:pageBreakBefore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FF0000"/>
                <w:spacing w:val="0"/>
                <w:kern w:val="2"/>
                <w:position w:val="0"/>
                <w:sz w:val="24"/>
                <w:szCs w:val="24"/>
                <w:shd w:val="clear" w:color="auto" w:fill="auto"/>
                <w:lang w:val="en-US" w:eastAsia="zh-CN" w:bidi="ar-SA"/>
              </w:rPr>
            </w:pPr>
            <w:r>
              <w:rPr>
                <w:rFonts w:ascii="Segoe UI Symbol" w:hAnsi="Segoe UI Symbol" w:eastAsia="Segoe UI Symbol" w:cs="Segoe UI Symbol"/>
                <w:b/>
                <w:color w:val="auto"/>
                <w:spacing w:val="0"/>
                <w:position w:val="0"/>
                <w:sz w:val="24"/>
                <w:szCs w:val="24"/>
                <w:shd w:val="clear" w:color="auto" w:fill="auto"/>
              </w:rPr>
              <w:t>②</w:t>
            </w:r>
            <w:r>
              <w:rPr>
                <w:rFonts w:hint="eastAsia"/>
                <w:b/>
                <w:bCs/>
                <w:sz w:val="24"/>
                <w:szCs w:val="24"/>
                <w:lang w:val="en-US" w:eastAsia="zh-CN"/>
              </w:rPr>
              <w:t>赠送</w:t>
            </w:r>
            <w:r>
              <w:rPr>
                <w:rFonts w:hint="eastAsia"/>
                <w:b/>
                <w:bCs/>
                <w:color w:val="FF0000"/>
                <w:sz w:val="24"/>
                <w:szCs w:val="24"/>
                <w:lang w:val="en-US" w:eastAsia="zh-CN"/>
              </w:rPr>
              <w:t>华山登山手套+华山祈福带</w:t>
            </w:r>
          </w:p>
          <w:p w14:paraId="47F2947B">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Segoe UI Symbol" w:hAnsi="Segoe UI Symbol" w:eastAsia="Segoe UI Symbol" w:cs="Segoe UI Symbol"/>
                <w:b/>
                <w:color w:val="auto"/>
                <w:spacing w:val="0"/>
                <w:position w:val="0"/>
                <w:sz w:val="24"/>
                <w:szCs w:val="24"/>
                <w:shd w:val="clear" w:color="auto" w:fill="auto"/>
              </w:rPr>
            </w:pPr>
            <w:r>
              <w:rPr>
                <w:rFonts w:ascii="Segoe UI Symbol" w:hAnsi="Segoe UI Symbol" w:eastAsia="Segoe UI Symbol" w:cs="Segoe UI Symbol"/>
                <w:b/>
                <w:color w:val="auto"/>
                <w:spacing w:val="0"/>
                <w:position w:val="0"/>
                <w:sz w:val="24"/>
                <w:szCs w:val="24"/>
                <w:shd w:val="clear" w:color="auto" w:fill="auto"/>
              </w:rPr>
              <w:t>③</w:t>
            </w:r>
            <w:r>
              <w:rPr>
                <w:rFonts w:ascii="微软雅黑" w:hAnsi="微软雅黑" w:eastAsia="微软雅黑" w:cs="微软雅黑"/>
                <w:b/>
                <w:color w:val="auto"/>
                <w:spacing w:val="0"/>
                <w:position w:val="0"/>
                <w:sz w:val="24"/>
                <w:szCs w:val="24"/>
                <w:shd w:val="clear" w:color="auto" w:fill="auto"/>
              </w:rPr>
              <w:t>赠送</w:t>
            </w:r>
            <w:r>
              <w:rPr>
                <w:rFonts w:ascii="微软雅黑" w:hAnsi="微软雅黑" w:eastAsia="微软雅黑" w:cs="微软雅黑"/>
                <w:b/>
                <w:color w:val="FF0000"/>
                <w:spacing w:val="0"/>
                <w:position w:val="0"/>
                <w:sz w:val="24"/>
                <w:szCs w:val="24"/>
                <w:shd w:val="clear" w:color="auto" w:fill="auto"/>
              </w:rPr>
              <w:t>兵马俑+华清宫景区耳麦</w:t>
            </w:r>
          </w:p>
          <w:p w14:paraId="521421F6">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Segoe UI Symbol" w:hAnsi="Segoe UI Symbol" w:eastAsia="宋体" w:cs="Segoe UI Symbol"/>
                <w:b/>
                <w:color w:val="auto"/>
                <w:spacing w:val="0"/>
                <w:position w:val="0"/>
                <w:sz w:val="24"/>
                <w:szCs w:val="24"/>
                <w:shd w:val="clear" w:color="auto" w:fill="auto"/>
                <w:lang w:eastAsia="zh-CN"/>
              </w:rPr>
            </w:pPr>
            <w:r>
              <w:rPr>
                <w:rFonts w:hint="eastAsia" w:ascii="Segoe UI Symbol" w:hAnsi="Segoe UI Symbol" w:eastAsia="宋体" w:cs="Segoe UI Symbol"/>
                <w:b/>
                <w:color w:val="auto"/>
                <w:spacing w:val="0"/>
                <w:position w:val="0"/>
                <w:sz w:val="24"/>
                <w:szCs w:val="24"/>
                <w:shd w:val="clear" w:color="auto" w:fill="auto"/>
                <w:lang w:eastAsia="zh-CN"/>
              </w:rPr>
              <w:t>④</w:t>
            </w:r>
            <w:r>
              <w:rPr>
                <w:rFonts w:hint="eastAsia"/>
                <w:b/>
                <w:bCs/>
                <w:sz w:val="24"/>
                <w:szCs w:val="24"/>
                <w:lang w:val="en-US" w:eastAsia="zh-CN"/>
              </w:rPr>
              <w:t>赠送千年古城长安的新中式奶茶-</w:t>
            </w:r>
            <w:r>
              <w:rPr>
                <w:rFonts w:hint="eastAsia"/>
                <w:b/>
                <w:bCs/>
                <w:color w:val="FF0000"/>
                <w:sz w:val="24"/>
                <w:szCs w:val="24"/>
                <w:lang w:val="en-US" w:eastAsia="zh-CN"/>
              </w:rPr>
              <w:t>茶话弄1杯</w:t>
            </w:r>
          </w:p>
          <w:p w14:paraId="24A88082">
            <w:pPr>
              <w:keepNext w:val="0"/>
              <w:keepLines w:val="0"/>
              <w:pageBreakBefore w:val="0"/>
              <w:numPr>
                <w:ilvl w:val="0"/>
                <w:numId w:val="0"/>
              </w:numPr>
              <w:kinsoku/>
              <w:wordWrap/>
              <w:overflowPunct/>
              <w:topLinePunct w:val="0"/>
              <w:autoSpaceDE/>
              <w:autoSpaceDN/>
              <w:bidi w:val="0"/>
              <w:adjustRightInd/>
              <w:snapToGrid/>
              <w:spacing w:before="0" w:after="0" w:line="440" w:lineRule="exact"/>
              <w:ind w:leftChars="0" w:right="0" w:rightChars="0"/>
              <w:jc w:val="left"/>
              <w:textAlignment w:val="auto"/>
              <w:rPr>
                <w:rFonts w:hint="default" w:ascii="微软雅黑" w:hAnsi="微软雅黑" w:eastAsia="微软雅黑" w:cs="微软雅黑"/>
                <w:b/>
                <w:color w:val="FF0000"/>
                <w:spacing w:val="0"/>
                <w:kern w:val="2"/>
                <w:position w:val="0"/>
                <w:sz w:val="24"/>
                <w:szCs w:val="24"/>
                <w:shd w:val="clear" w:color="auto" w:fill="auto"/>
                <w:lang w:val="en-US" w:eastAsia="zh-CN" w:bidi="ar-SA"/>
              </w:rPr>
            </w:pPr>
            <w:r>
              <w:rPr>
                <w:rFonts w:hint="eastAsia"/>
                <w:b/>
                <w:bCs/>
                <w:sz w:val="24"/>
                <w:szCs w:val="24"/>
                <w:lang w:val="en-US" w:eastAsia="zh-CN"/>
              </w:rPr>
              <w:t>⑤</w:t>
            </w:r>
            <w:r>
              <w:rPr>
                <w:rFonts w:ascii="微软雅黑" w:hAnsi="微软雅黑" w:eastAsia="微软雅黑" w:cs="微软雅黑"/>
                <w:b/>
                <w:color w:val="auto"/>
                <w:spacing w:val="0"/>
                <w:position w:val="0"/>
                <w:sz w:val="24"/>
                <w:szCs w:val="24"/>
                <w:shd w:val="clear" w:color="auto" w:fill="auto"/>
              </w:rPr>
              <w:t>大唐不夜城-车接车送，充分保证夜游时间</w:t>
            </w:r>
          </w:p>
          <w:p w14:paraId="5263E7CC">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ascii="微软雅黑" w:hAnsi="微软雅黑" w:eastAsia="微软雅黑" w:cs="微软雅黑"/>
                <w:b/>
                <w:color w:val="auto"/>
                <w:spacing w:val="0"/>
                <w:position w:val="0"/>
                <w:sz w:val="24"/>
                <w:szCs w:val="24"/>
                <w:shd w:val="clear" w:color="auto" w:fill="auto"/>
              </w:rPr>
            </w:pPr>
            <w:r>
              <w:rPr>
                <w:rFonts w:hint="eastAsia" w:ascii="Segoe UI Symbol" w:hAnsi="Segoe UI Symbol" w:eastAsia="Segoe UI Symbol" w:cs="Segoe UI Symbol"/>
                <w:b/>
                <w:color w:val="auto"/>
                <w:spacing w:val="0"/>
                <w:position w:val="0"/>
                <w:sz w:val="24"/>
                <w:szCs w:val="24"/>
                <w:shd w:val="clear" w:color="auto" w:fill="auto"/>
                <w:lang w:val="en-US" w:eastAsia="zh-CN"/>
              </w:rPr>
              <w:t>⑥</w:t>
            </w:r>
            <w:r>
              <w:rPr>
                <w:rFonts w:hint="eastAsia" w:ascii="微软雅黑" w:hAnsi="微软雅黑" w:eastAsia="微软雅黑" w:cs="微软雅黑"/>
                <w:b/>
                <w:color w:val="auto"/>
                <w:spacing w:val="0"/>
                <w:position w:val="0"/>
                <w:sz w:val="24"/>
                <w:szCs w:val="24"/>
                <w:shd w:val="clear" w:color="auto" w:fill="auto"/>
                <w:lang w:val="en-US" w:eastAsia="zh-CN"/>
              </w:rPr>
              <w:t>赠送</w:t>
            </w:r>
            <w:r>
              <w:rPr>
                <w:rFonts w:hint="eastAsia" w:ascii="微软雅黑" w:hAnsi="微软雅黑" w:eastAsia="微软雅黑" w:cs="微软雅黑"/>
                <w:b/>
                <w:color w:val="FF0000"/>
                <w:spacing w:val="0"/>
                <w:position w:val="0"/>
                <w:sz w:val="24"/>
                <w:szCs w:val="24"/>
                <w:shd w:val="clear" w:color="auto" w:fill="auto"/>
                <w:lang w:val="en-US" w:eastAsia="zh-CN"/>
              </w:rPr>
              <w:t>88元/人汉服体验（不含妆造）</w:t>
            </w:r>
            <w:r>
              <w:rPr>
                <w:rFonts w:hint="eastAsia" w:ascii="微软雅黑" w:hAnsi="微软雅黑" w:eastAsia="微软雅黑" w:cs="微软雅黑"/>
                <w:b/>
                <w:color w:val="auto"/>
                <w:spacing w:val="0"/>
                <w:position w:val="0"/>
                <w:sz w:val="24"/>
                <w:szCs w:val="24"/>
                <w:shd w:val="clear" w:color="auto" w:fill="auto"/>
                <w:lang w:val="en-US" w:eastAsia="zh-CN"/>
              </w:rPr>
              <w:t>，身穿霓裳，梦回大唐，漫步大唐不夜城，留住旅途中的美好瞬间</w:t>
            </w:r>
          </w:p>
          <w:p w14:paraId="1BA990BB">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楷体" w:hAnsi="楷体" w:eastAsia="楷体" w:cs="楷体"/>
                <w:b/>
                <w:bCs/>
                <w:color w:val="4F81BD"/>
                <w:sz w:val="24"/>
                <w:szCs w:val="24"/>
                <w:highlight w:val="none"/>
                <w:vertAlign w:val="baseline"/>
                <w:lang w:eastAsia="zh-CN"/>
              </w:rPr>
            </w:pPr>
            <w:r>
              <w:rPr>
                <w:rFonts w:hint="eastAsia" w:ascii="微软雅黑" w:hAnsi="微软雅黑" w:eastAsia="微软雅黑" w:cs="微软雅黑"/>
                <w:b/>
                <w:color w:val="auto"/>
                <w:spacing w:val="0"/>
                <w:position w:val="0"/>
                <w:sz w:val="24"/>
                <w:szCs w:val="24"/>
                <w:shd w:val="clear" w:color="auto" w:fill="auto"/>
                <w:lang w:val="en-US" w:eastAsia="zh-CN"/>
              </w:rPr>
              <w:t>⑦赠送：</w:t>
            </w:r>
            <w:r>
              <w:rPr>
                <w:rFonts w:hint="eastAsia"/>
                <w:b/>
                <w:bCs/>
                <w:sz w:val="24"/>
                <w:szCs w:val="24"/>
                <w:lang w:val="en-US" w:eastAsia="zh-CN"/>
              </w:rPr>
              <w:t>赠送</w:t>
            </w:r>
            <w:r>
              <w:rPr>
                <w:rFonts w:hint="eastAsia"/>
                <w:b/>
                <w:bCs/>
                <w:color w:val="FF0000"/>
                <w:sz w:val="24"/>
                <w:szCs w:val="24"/>
                <w:lang w:val="en-US" w:eastAsia="zh-CN"/>
              </w:rPr>
              <w:t>每人每天1瓶矿泉水</w:t>
            </w:r>
          </w:p>
        </w:tc>
      </w:tr>
    </w:tbl>
    <w:p w14:paraId="67E35126">
      <w:pPr>
        <w:tabs>
          <w:tab w:val="center" w:pos="4153"/>
          <w:tab w:val="right" w:pos="8306"/>
        </w:tabs>
        <w:spacing w:before="0" w:after="0" w:line="240" w:lineRule="auto"/>
        <w:ind w:left="0" w:right="0" w:firstLine="0"/>
        <w:jc w:val="both"/>
        <w:rPr>
          <w:rFonts w:hint="eastAsia" w:ascii="楷体" w:hAnsi="楷体" w:eastAsia="楷体" w:cs="楷体"/>
          <w:b/>
          <w:bCs/>
          <w:color w:val="4F81BD"/>
          <w:sz w:val="24"/>
          <w:szCs w:val="24"/>
          <w:highlight w:val="none"/>
          <w:lang w:eastAsia="zh-CN"/>
        </w:rPr>
      </w:pPr>
    </w:p>
    <w:tbl>
      <w:tblPr>
        <w:tblStyle w:val="13"/>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671"/>
        <w:gridCol w:w="780"/>
        <w:gridCol w:w="4466"/>
        <w:gridCol w:w="2018"/>
        <w:gridCol w:w="515"/>
        <w:gridCol w:w="2415"/>
      </w:tblGrid>
      <w:tr w14:paraId="3A8B4E1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6"/>
            <w:tcBorders>
              <w:tl2br w:val="nil"/>
              <w:tr2bl w:val="nil"/>
            </w:tcBorders>
            <w:shd w:val="clear" w:color="auto" w:fill="0083DE"/>
            <w:noWrap w:val="0"/>
            <w:vAlign w:val="top"/>
          </w:tcPr>
          <w:p w14:paraId="090FA009">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1989655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164BFBE9">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5246" w:type="dxa"/>
            <w:gridSpan w:val="2"/>
            <w:tcBorders>
              <w:tl2br w:val="nil"/>
              <w:tr2bl w:val="nil"/>
            </w:tcBorders>
            <w:noWrap w:val="0"/>
            <w:vAlign w:val="top"/>
          </w:tcPr>
          <w:p w14:paraId="3A877802">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全国各地✈/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2533" w:type="dxa"/>
            <w:gridSpan w:val="2"/>
            <w:tcBorders>
              <w:tl2br w:val="nil"/>
              <w:tr2bl w:val="nil"/>
            </w:tcBorders>
            <w:noWrap w:val="0"/>
            <w:vAlign w:val="top"/>
          </w:tcPr>
          <w:p w14:paraId="32BFC245">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2415" w:type="dxa"/>
            <w:tcBorders>
              <w:tl2br w:val="nil"/>
              <w:tr2bl w:val="nil"/>
            </w:tcBorders>
            <w:noWrap w:val="0"/>
            <w:vAlign w:val="top"/>
          </w:tcPr>
          <w:p w14:paraId="6EAB3477">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16F5034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continue"/>
            <w:tcBorders>
              <w:tl2br w:val="nil"/>
              <w:tr2bl w:val="nil"/>
            </w:tcBorders>
            <w:noWrap w:val="0"/>
            <w:vAlign w:val="top"/>
          </w:tcPr>
          <w:p w14:paraId="63FFC90E">
            <w:pPr>
              <w:spacing w:line="360" w:lineRule="auto"/>
              <w:ind w:right="-932" w:rightChars="-444"/>
              <w:rPr>
                <w:rFonts w:hint="eastAsia" w:ascii="微软雅黑" w:hAnsi="微软雅黑" w:eastAsia="微软雅黑" w:cs="微软雅黑"/>
                <w:b/>
                <w:bCs/>
                <w:color w:val="auto"/>
                <w:sz w:val="24"/>
                <w:szCs w:val="24"/>
              </w:rPr>
            </w:pPr>
          </w:p>
        </w:tc>
        <w:tc>
          <w:tcPr>
            <w:tcW w:w="10194" w:type="dxa"/>
            <w:gridSpan w:val="5"/>
            <w:tcBorders>
              <w:tl2br w:val="nil"/>
              <w:tr2bl w:val="nil"/>
            </w:tcBorders>
            <w:noWrap w:val="0"/>
            <w:vAlign w:val="top"/>
          </w:tcPr>
          <w:p w14:paraId="19A8A68E">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559813C5">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126DD795">
            <w:pPr>
              <w:pStyle w:val="1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rPr>
                <w:rFonts w:hint="default" w:ascii="微软雅黑" w:hAnsi="微软雅黑" w:eastAsia="微软雅黑" w:cs="微软雅黑"/>
                <w:b/>
                <w:color w:val="0000FF"/>
                <w:spacing w:val="0"/>
                <w:position w:val="0"/>
                <w:sz w:val="21"/>
                <w:szCs w:val="18"/>
                <w:shd w:val="clear" w:color="auto" w:fill="auto"/>
                <w:lang w:val="en-US" w:eastAsia="zh-CN"/>
              </w:rPr>
            </w:pPr>
            <w:r>
              <w:rPr>
                <w:rFonts w:hint="eastAsia" w:ascii="微软雅黑" w:hAnsi="微软雅黑" w:eastAsia="微软雅黑" w:cs="微软雅黑"/>
                <w:b/>
                <w:color w:val="0000FF"/>
                <w:spacing w:val="0"/>
                <w:position w:val="0"/>
                <w:sz w:val="21"/>
                <w:szCs w:val="18"/>
                <w:shd w:val="clear" w:color="auto" w:fill="auto"/>
                <w:lang w:val="en-US" w:eastAsia="zh-CN"/>
              </w:rPr>
              <w:t>备注：接机迟到，迟到25分钟以上（突发事件人力不可抗拒除外），补偿100元/人；以客人到达大厅时间为准，开始计算。</w:t>
            </w:r>
          </w:p>
          <w:p w14:paraId="0215FA64">
            <w:pPr>
              <w:pStyle w:val="18"/>
              <w:widowControl w:val="0"/>
              <w:rPr>
                <w:rFonts w:hint="eastAsia"/>
                <w:lang w:val="en-US" w:eastAsia="zh-CN"/>
              </w:rPr>
            </w:pPr>
          </w:p>
          <w:p w14:paraId="337A7E89">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4072DFDC">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请至少提前2小时抵达出发机场，自行办理登机手续；请一定留意起飞时间；</w:t>
            </w:r>
          </w:p>
          <w:p w14:paraId="44D256CD">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07F78F41">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3ECA0F4D">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14D9CF9A">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ind w:firstLine="420" w:firstLineChars="200"/>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2C3FC9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24" w:hRule="atLeast"/>
          <w:jc w:val="center"/>
        </w:trPr>
        <w:tc>
          <w:tcPr>
            <w:tcW w:w="671" w:type="dxa"/>
            <w:vMerge w:val="restart"/>
            <w:tcBorders>
              <w:tl2br w:val="nil"/>
              <w:tr2bl w:val="nil"/>
            </w:tcBorders>
            <w:noWrap w:val="0"/>
            <w:vAlign w:val="center"/>
          </w:tcPr>
          <w:p w14:paraId="6C811BA3">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5246" w:type="dxa"/>
            <w:gridSpan w:val="2"/>
            <w:tcBorders>
              <w:tl2br w:val="nil"/>
              <w:tr2bl w:val="nil"/>
            </w:tcBorders>
            <w:noWrap w:val="0"/>
            <w:vAlign w:val="top"/>
          </w:tcPr>
          <w:p w14:paraId="1FD7596B">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color w:val="FF0000"/>
                <w:spacing w:val="0"/>
                <w:position w:val="0"/>
                <w:sz w:val="22"/>
                <w:szCs w:val="22"/>
                <w:u w:val="none"/>
                <w:shd w:val="clear" w:fill="FFFFFF"/>
              </w:rPr>
              <w:t>西安博物院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color w:val="FF0000"/>
                <w:spacing w:val="0"/>
                <w:position w:val="0"/>
                <w:sz w:val="22"/>
                <w:szCs w:val="22"/>
                <w:u w:val="none"/>
                <w:shd w:val="clear" w:fill="FFFFFF"/>
              </w:rPr>
              <w:t>钟鼓楼广场+回民小吃街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color w:val="FF0000"/>
                <w:spacing w:val="0"/>
                <w:position w:val="0"/>
                <w:sz w:val="22"/>
                <w:szCs w:val="22"/>
                <w:u w:val="none"/>
                <w:shd w:val="clear" w:fill="FFFFFF"/>
                <w:lang w:val="en-US" w:eastAsia="zh-CN"/>
              </w:rPr>
              <w:t>汉服体验</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color w:val="FF0000"/>
                <w:spacing w:val="0"/>
                <w:position w:val="0"/>
                <w:sz w:val="22"/>
                <w:szCs w:val="22"/>
                <w:u w:val="none"/>
                <w:shd w:val="clear" w:fill="FFFFFF"/>
              </w:rPr>
              <w:t>大雁塔北广场</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rPr>
              <w:t>大唐不夜城</w:t>
            </w:r>
          </w:p>
        </w:tc>
        <w:tc>
          <w:tcPr>
            <w:tcW w:w="2533" w:type="dxa"/>
            <w:gridSpan w:val="2"/>
            <w:tcBorders>
              <w:tl2br w:val="nil"/>
              <w:tr2bl w:val="nil"/>
            </w:tcBorders>
            <w:noWrap w:val="0"/>
            <w:vAlign w:val="top"/>
          </w:tcPr>
          <w:p w14:paraId="572C35FA">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用餐：早餐</w:t>
            </w:r>
          </w:p>
        </w:tc>
        <w:tc>
          <w:tcPr>
            <w:tcW w:w="2415" w:type="dxa"/>
            <w:tcBorders>
              <w:tl2br w:val="nil"/>
              <w:tr2bl w:val="nil"/>
            </w:tcBorders>
            <w:noWrap w:val="0"/>
            <w:vAlign w:val="top"/>
          </w:tcPr>
          <w:p w14:paraId="1896CA8B">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71E8191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0358E21B">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5"/>
            <w:tcBorders>
              <w:tl2br w:val="nil"/>
              <w:tr2bl w:val="nil"/>
            </w:tcBorders>
            <w:noWrap w:val="0"/>
            <w:vAlign w:val="top"/>
          </w:tcPr>
          <w:p w14:paraId="5D750E4D">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 xml:space="preserve">今日安排： </w:t>
            </w:r>
          </w:p>
          <w:p w14:paraId="0CFAEE7F">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早餐后，导游和司机提前在酒店等待客人（具体时间以导游或司机通知为准），集合出发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打开您本次旅途的篇章</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p>
          <w:p w14:paraId="5B8D882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上城墙，游览约60分钟，</w:t>
            </w:r>
            <w:r>
              <w:rPr>
                <w:rFonts w:hint="eastAsia" w:ascii="微软雅黑" w:hAnsi="微软雅黑" w:eastAsia="微软雅黑" w:cs="微软雅黑"/>
                <w:b/>
                <w:bCs/>
                <w:color w:val="191B1F"/>
                <w:szCs w:val="21"/>
                <w:shd w:val="clear" w:color="auto" w:fill="FFFFFF"/>
                <w:lang w:eastAsia="zh-CN"/>
              </w:rPr>
              <w:t>不含城墙骑行，如有需要敬请自理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【温馨提示】：您当日可选择舒适休闲的穿着，方便您更舒服的游玩，触摸历史，感受古城的风韵和岁月的沧桑。</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之后</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w:t>
            </w:r>
            <w:r>
              <w:rPr>
                <w:rFonts w:hint="eastAsia" w:ascii="微软雅黑" w:hAnsi="微软雅黑" w:eastAsia="微软雅黑" w:cs="微软雅黑"/>
                <w:b/>
                <w:color w:val="FF0000"/>
                <w:spacing w:val="0"/>
                <w:position w:val="0"/>
                <w:sz w:val="22"/>
                <w:szCs w:val="22"/>
                <w:u w:val="none"/>
                <w:shd w:val="clear" w:fill="FFFFFF"/>
              </w:rPr>
              <w:t>【西安博物院】</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约1.5小时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不含耳麦和景区内专业讲解</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）（如遇西安博物馆预约满票或其他不可抗力则换成</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张学良公馆或其他博物馆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之后</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前往</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2"/>
                <w:szCs w:val="22"/>
                <w:u w:val="none"/>
                <w:shd w:val="clear" w:fill="FFFFFF"/>
              </w:rPr>
              <w:t>【钟鼓楼广场+回民小吃街】</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约1小时）西安仿古一条街回民街，在这里可以品尝到陕西各种小吃。</w:t>
            </w:r>
          </w:p>
          <w:p w14:paraId="777A7DAB">
            <w:pPr>
              <w:pStyle w:val="18"/>
              <w:widowControl w:val="0"/>
              <w:ind w:left="0" w:leftChars="0" w:firstLine="0" w:firstLineChars="0"/>
              <w:rPr>
                <w:rFonts w:hint="eastAsia" w:ascii="微软雅黑" w:hAnsi="微软雅黑" w:eastAsia="微软雅黑" w:cs="微软雅黑"/>
                <w:b/>
                <w:bCs/>
                <w:color w:val="002060"/>
                <w:sz w:val="21"/>
                <w:szCs w:val="21"/>
                <w:lang w:val="en-US" w:eastAsia="zh-CN" w:bidi="ar-SA"/>
              </w:rPr>
            </w:pPr>
            <w:r>
              <w:rPr>
                <w:rFonts w:hint="eastAsia" w:ascii="微软雅黑" w:hAnsi="微软雅黑" w:eastAsia="微软雅黑" w:cs="微软雅黑"/>
                <w:b/>
                <w:bCs/>
                <w:color w:val="002060"/>
                <w:sz w:val="21"/>
                <w:szCs w:val="21"/>
                <w:lang w:val="en-US" w:eastAsia="zh-CN" w:bidi="ar-SA"/>
              </w:rPr>
              <w:t>（爱逍遥温馨提示：今日中餐特意不含，回民街美食众多，建议您可自由在回民街品尝美食）</w:t>
            </w:r>
          </w:p>
          <w:p w14:paraId="4F72FA4B">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*赠送价值298元大型表演【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p>
          <w:p w14:paraId="3683C5F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 xml:space="preserve">    </w:t>
            </w:r>
            <w:r>
              <w:rPr>
                <w:rFonts w:hint="eastAsia" w:ascii="微软雅黑" w:hAnsi="微软雅黑" w:eastAsia="微软雅黑" w:cs="微软雅黑"/>
                <w:b/>
                <w:color w:val="FF0000"/>
                <w:spacing w:val="0"/>
                <w:position w:val="0"/>
                <w:sz w:val="22"/>
                <w:szCs w:val="22"/>
                <w:u w:val="none"/>
                <w:shd w:val="clear" w:fill="FFFFFF"/>
                <w:lang w:val="en-US" w:eastAsia="zh-CN"/>
              </w:rPr>
              <w:t>前往爱逍遥汉服体验店【赠送汉服体验（不含妆造）】</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赠送项目不参加不退费，身穿霓裳，梦回大唐，漫步大唐不夜城，留住旅途中的美好瞬间。</w:t>
            </w:r>
          </w:p>
          <w:p w14:paraId="36B9462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position w:val="0"/>
                <w:sz w:val="22"/>
                <w:szCs w:val="22"/>
                <w:u w:val="none"/>
                <w:shd w:val="clear" w:fill="FFFFFF"/>
              </w:rPr>
              <w:t>【大雁塔北广场</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b w:val="0"/>
                <w:bCs/>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val="0"/>
                <w:bCs/>
                <w:color w:val="000000" w:themeColor="text1"/>
                <w:spacing w:val="0"/>
                <w:position w:val="0"/>
                <w:sz w:val="21"/>
                <w:szCs w:val="21"/>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val="0"/>
                <w:bCs/>
                <w:color w:val="000000" w:themeColor="text1"/>
                <w:spacing w:val="0"/>
                <w:position w:val="0"/>
                <w:sz w:val="21"/>
                <w:szCs w:val="21"/>
                <w:highlight w:val="none"/>
                <w:u w:val="none"/>
                <w:shd w:val="clear" w:fill="FFFFFF"/>
                <w:lang w:val="en-US" w:eastAsia="zh-CN"/>
                <w14:textFill>
                  <w14:solidFill>
                    <w14:schemeClr w14:val="tx1"/>
                  </w14:solidFill>
                </w14:textFill>
              </w:rPr>
              <w:t>1.5小时</w:t>
            </w:r>
            <w:r>
              <w:rPr>
                <w:rFonts w:hint="eastAsia" w:ascii="微软雅黑" w:hAnsi="微软雅黑" w:eastAsia="微软雅黑" w:cs="微软雅黑"/>
                <w:b w:val="0"/>
                <w:bCs/>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r>
              <w:rPr>
                <w:rFonts w:hint="eastAsia" w:ascii="微软雅黑" w:hAnsi="微软雅黑" w:eastAsia="微软雅黑" w:cs="微软雅黑"/>
                <w:b/>
                <w:bCs/>
                <w:color w:val="FF0000"/>
                <w:spacing w:val="0"/>
                <w:position w:val="0"/>
                <w:sz w:val="21"/>
                <w:szCs w:val="21"/>
                <w:highlight w:val="none"/>
                <w:u w:val="none"/>
                <w:shd w:val="clear" w:fill="FFFFFF"/>
              </w:rPr>
              <w:t>【大唐不夜城】</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48C10F0E">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position w:val="-6"/>
                <w:sz w:val="21"/>
                <w:szCs w:val="21"/>
                <w14:textFill>
                  <w14:solidFill>
                    <w14:schemeClr w14:val="tx1"/>
                  </w14:solidFill>
                </w14:textFill>
              </w:rPr>
              <mc:AlternateContent>
                <mc:Choice Requires="wps">
                  <w:drawing>
                    <wp:inline distT="0" distB="0" distL="114300" distR="114300">
                      <wp:extent cx="158115" cy="125095"/>
                      <wp:effectExtent l="0" t="0" r="13335" b="8255"/>
                      <wp:docPr id="2" name="任意多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E1XG3X8EAAAuEAAADgAAAGRycy9lMm9Eb2MueG1srVfbbuQ0GL5H&#10;4h2sXCLRiTM5jjpd0VZFSBWsdssDpBnPJCKJI9vtTPea+73nEvESaAVPwyIeg992nMTJtM0IbiLb&#10;//n7D7HP3xyqEj0Sxgtarx185jqI1BndFPVu7fx4d/N17CAu0nqTlrQma+eJcOfNxZdfnO+bFfFo&#10;TssNYQiU1Hy1b9ZOLkSzWix4lpMq5We0ITUQt5RVqYAt2y02LN2D9qpceK4bLvaUbRpGM8I5nF5r&#10;otNqZHMU0u22yMg1zR4qUgutlZEyFRASz4uGOxfK2+2WZOKH7ZYTgcq1A5EK9QUjsL6X38XFebra&#10;sbTJi6x1IZ3jwiimKi1qMNqpuk5Fih5YMVFVFRmjnG7FWUarhQ5EIQJRYHeEzfs8bYiKBaDmTQc6&#10;///UZt8/vmWo2Kwdz0F1WkHC//r06e+fP37+7Zd//vz98x+/Ik+CtG/4CnjfN2+ZDJM3tzT7iaOa&#10;vqOAKQZZepWn9Y58wxsAXR6B1MISkxveKjhsWSUVAQLooNLx1KWDHATK4BAHMcaBgzIgYS9wk0Dp&#10;TFdGOHvg4ltClaL08ZYLnc0NrFQuNm1E4nDroG1VQma/WiAX7RGGSnRN9nu2O4stf47t3YBNa3pe&#10;5eWUd6h3ASVj/E1zE0J2qM2SAZqyeFUMgKs4gJNQwOIAXkAJi8OlLuImFVJeBi6XaC9BU1GivFtK&#10;akUfyR1VfEJij7GPl5B9iTL2Yi9uUe75ynoOv+HKHu6L7JJ8GMp4oZ+MLICbyvxpJMDL1m/vXlUJ&#10;fW/Fabww5yGOTJXZmu2dtmOEkihsa2lifwZpVkhWksZKTyfOtBkmEbS2AmxqM4nxcwBgPCCeBKkl&#10;aYrRJAnjgUNT4vEythOXlZQTNSb68tZJC5dJ5OtgozBOXmmC49wvtUAvEWFAVfkwtvw6ZVbiwiQM&#10;dENPFJ5AmWUq8vzkuKkogLmi8Bw70VOWQTy/23oxq9l6D6zjHgN1PCsYP1piuP1AvVuq5h3/Jwu+&#10;H+n5aBvujk8Cyu/Exsj3kbxOmRVPEIR+eDTJp1Ampkwf6f7oVeFBZxoeu7/bAewnse5lD3vQ1YNm&#10;0yMrGE8PfZzgIFi2nW/rtXfaSisT4KWaFmZKvXwcR97xkjfxtBF0P0zXc/W4AJQMzzFvhj+BTsb4&#10;dDpxkpPjNvuBfMRm9xNITNS9P1PaTIu94Bj4wb8jeYl2UpIHSidFk/jhMlLVPymzftoPa9bG8Pl/&#10;UbyEW5icQ8OC7H9Ypgx0qRxlNiy2xZEANC+2mmPphqGe5tAfbjTsmyD2YVZLnzrSrITFCfZ1LJ1c&#10;XwTYS5ZK58QTDFfRljbEwA7HBDkKayhgWAzW4LO8HcPTRC/UjVkF0j8lOC2LzU1RlvKOzNnu/qpk&#10;6DGFS7h/E+PL63ZAWGxlLZlrKsVg2oBGfULUG1Rf5tVrSD+A5FPonm6e4O0FT3G41ueUfXBQ+V0N&#10;bzs/iDDAItTG8+IAJgobUu6HlLTOQHjtZII5SG+uBOxB6KFhxS63HmPwjFTetU9e+U4d7mE9fOZf&#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cjD9A0gAAAAMBAAAPAAAAAAAAAAEAIAAAACIAAABk&#10;cnMvZG93bnJldi54bWxQSwECFAAUAAAACACHTuJAE1XG3X8EAAAuEAAADgAAAAAAAAABACAAAAAh&#10;AQAAZHJzL2Uyb0RvYy54bWxQSwUGAAAAAAYABgBZAQAAEgg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用餐推荐：</w:t>
            </w:r>
          </w:p>
          <w:p w14:paraId="026E022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中餐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游玩地点回民街，您可自由品尝回民美食街的美食，自由打卡美食 </w:t>
            </w:r>
          </w:p>
          <w:p w14:paraId="28B31AC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爱逍遥晚</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游玩地点大唐不夜城，您可自由品尝大唐不夜城的美食，自由打卡美食 </w:t>
            </w:r>
          </w:p>
          <w:p w14:paraId="7B2F504C">
            <w:pPr>
              <w:keepNext w:val="0"/>
              <w:keepLines w:val="0"/>
              <w:pageBreakBefore w:val="0"/>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2060"/>
                <w:kern w:val="2"/>
                <w:sz w:val="21"/>
                <w:szCs w:val="21"/>
                <w:lang w:val="en-US" w:eastAsia="zh-CN" w:bidi="ar-SA"/>
              </w:rPr>
            </w:pPr>
            <w:r>
              <w:rPr>
                <w:rFonts w:hint="eastAsia" w:ascii="微软雅黑" w:hAnsi="微软雅黑" w:eastAsia="微软雅黑" w:cs="微软雅黑"/>
                <w:b/>
                <w:bCs/>
                <w:color w:val="002060"/>
                <w:kern w:val="2"/>
                <w:sz w:val="21"/>
                <w:szCs w:val="21"/>
                <w:lang w:val="en-US" w:eastAsia="zh-CN" w:bidi="ar-SA"/>
              </w:rPr>
              <w:t>温馨提示：</w:t>
            </w:r>
          </w:p>
          <w:p w14:paraId="734F52F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2060"/>
                <w:kern w:val="2"/>
                <w:sz w:val="21"/>
                <w:szCs w:val="21"/>
                <w:lang w:val="en-US" w:eastAsia="zh-CN" w:bidi="ar-SA"/>
              </w:rPr>
            </w:pPr>
            <w:r>
              <w:rPr>
                <w:rFonts w:hint="eastAsia" w:ascii="微软雅黑" w:hAnsi="微软雅黑" w:eastAsia="微软雅黑" w:cs="微软雅黑"/>
                <w:b/>
                <w:bCs/>
                <w:color w:val="002060"/>
                <w:kern w:val="2"/>
                <w:sz w:val="21"/>
                <w:szCs w:val="21"/>
                <w:lang w:val="en-US" w:eastAsia="zh-CN" w:bidi="ar-SA"/>
              </w:rPr>
              <w:t>1、钟鼓楼广场+回民街+永兴坊+大唐不夜城 属于开放性景点，主要以自由活动为主，司机、导游不陪同游览。</w:t>
            </w:r>
          </w:p>
          <w:p w14:paraId="54D3C30E">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2060"/>
                <w:kern w:val="2"/>
                <w:sz w:val="21"/>
                <w:szCs w:val="21"/>
                <w:lang w:val="en-US" w:eastAsia="zh-CN" w:bidi="ar-SA"/>
              </w:rPr>
            </w:pPr>
            <w:r>
              <w:rPr>
                <w:rFonts w:hint="eastAsia" w:ascii="微软雅黑" w:hAnsi="微软雅黑" w:eastAsia="微软雅黑" w:cs="微软雅黑"/>
                <w:b/>
                <w:bCs/>
                <w:color w:val="002060"/>
                <w:kern w:val="2"/>
                <w:sz w:val="21"/>
                <w:szCs w:val="21"/>
                <w:lang w:val="en-US" w:eastAsia="zh-CN" w:bidi="ar-SA"/>
              </w:rPr>
              <w:t>2、回民街+永兴坊+大唐不夜城 属于小吃街类型，有很多售卖小吃等场所，可自由自费品尝陕西美食。</w:t>
            </w:r>
          </w:p>
          <w:p w14:paraId="5453E39C">
            <w:pPr>
              <w:keepNext w:val="0"/>
              <w:keepLines w:val="0"/>
              <w:pageBreakBefore w:val="0"/>
              <w:kinsoku/>
              <w:wordWrap/>
              <w:overflowPunct/>
              <w:topLinePunct w:val="0"/>
              <w:autoSpaceDE/>
              <w:autoSpaceDN/>
              <w:bidi w:val="0"/>
              <w:adjustRightInd/>
              <w:spacing w:line="400" w:lineRule="exact"/>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002060"/>
                <w:kern w:val="2"/>
                <w:sz w:val="21"/>
                <w:szCs w:val="21"/>
                <w:lang w:val="en-US" w:eastAsia="zh-CN" w:bidi="ar-SA"/>
              </w:rPr>
              <w:t>3、钟鼓楼广场+回民街+永兴坊+大唐不夜城，因市中心交通特殊性，司机根据情况就近停车。</w:t>
            </w:r>
          </w:p>
        </w:tc>
      </w:tr>
      <w:tr w14:paraId="740CAC9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671" w:type="dxa"/>
            <w:vMerge w:val="restart"/>
            <w:tcBorders>
              <w:tl2br w:val="nil"/>
              <w:tr2bl w:val="nil"/>
            </w:tcBorders>
            <w:noWrap w:val="0"/>
            <w:vAlign w:val="center"/>
          </w:tcPr>
          <w:p w14:paraId="42CE6460">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5246" w:type="dxa"/>
            <w:gridSpan w:val="2"/>
            <w:tcBorders>
              <w:tl2br w:val="nil"/>
              <w:tr2bl w:val="nil"/>
            </w:tcBorders>
            <w:noWrap w:val="0"/>
            <w:vAlign w:val="top"/>
          </w:tcPr>
          <w:p w14:paraId="252A53C6">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秦始皇兵马俑博物馆</w:t>
            </w:r>
            <w:r>
              <w:rPr>
                <w:rFonts w:hint="eastAsia" w:ascii="微软雅黑" w:hAnsi="微软雅黑" w:eastAsia="微软雅黑" w:cs="微软雅黑"/>
                <w:b/>
                <w:bCs/>
                <w:color w:val="auto"/>
                <w:sz w:val="24"/>
                <w:szCs w:val="24"/>
                <w:lang w:val="en-US" w:eastAsia="zh-CN"/>
              </w:rPr>
              <w:t>-大秦帝国</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华山</w:t>
            </w:r>
          </w:p>
        </w:tc>
        <w:tc>
          <w:tcPr>
            <w:tcW w:w="2533" w:type="dxa"/>
            <w:gridSpan w:val="2"/>
            <w:tcBorders>
              <w:tl2br w:val="nil"/>
              <w:tr2bl w:val="nil"/>
            </w:tcBorders>
            <w:noWrap w:val="0"/>
            <w:vAlign w:val="top"/>
          </w:tcPr>
          <w:p w14:paraId="3F68260B">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用餐：早、中、晚餐</w:t>
            </w:r>
          </w:p>
        </w:tc>
        <w:tc>
          <w:tcPr>
            <w:tcW w:w="2415" w:type="dxa"/>
            <w:tcBorders>
              <w:tl2br w:val="nil"/>
              <w:tr2bl w:val="nil"/>
            </w:tcBorders>
            <w:noWrap w:val="0"/>
            <w:vAlign w:val="top"/>
          </w:tcPr>
          <w:p w14:paraId="066E1000">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住宿：华山</w:t>
            </w:r>
          </w:p>
        </w:tc>
      </w:tr>
      <w:tr w14:paraId="4F469FE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59" w:hRule="atLeast"/>
          <w:jc w:val="center"/>
        </w:trPr>
        <w:tc>
          <w:tcPr>
            <w:tcW w:w="671" w:type="dxa"/>
            <w:vMerge w:val="continue"/>
            <w:tcBorders>
              <w:tl2br w:val="nil"/>
              <w:tr2bl w:val="nil"/>
            </w:tcBorders>
            <w:noWrap w:val="0"/>
            <w:vAlign w:val="top"/>
          </w:tcPr>
          <w:p w14:paraId="4D80119C">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5"/>
            <w:tcBorders>
              <w:tl2br w:val="nil"/>
              <w:tr2bl w:val="nil"/>
            </w:tcBorders>
            <w:noWrap w:val="0"/>
            <w:vAlign w:val="top"/>
          </w:tcPr>
          <w:p w14:paraId="083D062A">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5C198D1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早餐后，导游和司机提前在酒店等待客人，集合出发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秦始皇兵马俑博物馆</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约2小时，赠送景区耳麦讲解，景区交通5元自理</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温馨提示：建议您步行进入景点，更好的体验）</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这里南倚骊山，北临渭水，气势宏伟，是世界上最大的地下军事博物馆，是世界考古历史上最伟大的发现之一。</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w:t>
            </w:r>
          </w:p>
          <w:p w14:paraId="5251FAC9">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2"/>
                <w:szCs w:val="22"/>
                <w:u w:val="none"/>
                <w:shd w:val="clear" w:fill="FFFFFF"/>
                <w:lang w:val="en-US" w:eastAsia="zh-CN"/>
              </w:rPr>
              <w:t>【华清宫（华清池+骊山）】</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约1.5小时，赠送景区耳麦讲解，景区交通20元自理，骊山索道</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60</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br w:type="textWrapping"/>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观看</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在西安事变原址上演</w:t>
            </w:r>
            <w:r>
              <w:rPr>
                <w:rFonts w:hint="eastAsia" w:ascii="微软雅黑" w:hAnsi="微软雅黑" w:eastAsia="微软雅黑" w:cs="微软雅黑"/>
                <w:b/>
                <w:bCs/>
                <w:color w:val="FF0000"/>
                <w:spacing w:val="0"/>
                <w:position w:val="0"/>
                <w:sz w:val="21"/>
                <w:szCs w:val="21"/>
                <w:u w:val="none"/>
                <w:shd w:val="clear" w:fill="FFFFFF"/>
              </w:rPr>
              <w:t>《12・12》西安事变</w:t>
            </w:r>
            <w:r>
              <w:rPr>
                <w:rFonts w:hint="eastAsia" w:ascii="微软雅黑" w:hAnsi="微软雅黑" w:eastAsia="微软雅黑" w:cs="微软雅黑"/>
                <w:b/>
                <w:bCs/>
                <w:color w:val="FF0000"/>
                <w:spacing w:val="0"/>
                <w:position w:val="0"/>
                <w:sz w:val="21"/>
                <w:szCs w:val="21"/>
                <w:u w:val="none"/>
                <w:shd w:val="clear" w:fill="FFFFFF"/>
                <w:lang w:eastAsia="zh-CN"/>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赠送项目不参加费用不退，如因节假日或景区限流等情况则安排《大秦帝国》等其他表演，具体由地接社为准</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演绎</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通过“烽火古城”、“枪声破晓”、“统一战线”等十幕剧情，再现了1936年那场惊心动魄的“兵谏”</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细腻地挖掘了历史细节，比如张学良的犹豫、杨虎城母子的温情、蒋介石与宋美龄的通话，让历史人物变得有血有肉</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p>
          <w:p w14:paraId="715117BF">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乘车赴渭南市华阴县</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，入住华山山下酒店</w:t>
            </w:r>
          </w:p>
          <w:p w14:paraId="5B24B38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b/>
                <w:bCs/>
                <w:color w:val="000000" w:themeColor="text1"/>
                <w:kern w:val="0"/>
                <w:sz w:val="21"/>
                <w:szCs w:val="21"/>
                <w:u w:val="none"/>
                <w:lang w:val="en-US" w:eastAsia="zh-CN" w:bidi="ar-SA"/>
                <w14:textFill>
                  <w14:solidFill>
                    <w14:schemeClr w14:val="tx1"/>
                  </w14:solidFill>
                </w14:textFill>
              </w:rPr>
              <w:t>爱逍遥温馨提示：</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 xml:space="preserve">当天自由用餐不方便，故安排两个正餐，导游会安排标准团队用餐，因为当日参观两个代表性的景点为了有充足的时间游览，当天用餐会在景点附近给您安排.晚餐会根据时间有可能会安排在华山当地）    </w:t>
            </w:r>
          </w:p>
          <w:p w14:paraId="0F4588A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pPr>
            <w:r>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t>赠送秦始皇兵马俑博物馆+华清宫耳麦</w:t>
            </w:r>
            <w:r>
              <w:rPr>
                <w:rFonts w:hint="eastAsia"/>
                <w:b/>
                <w:bCs/>
                <w:lang w:val="en-US" w:eastAsia="zh-CN"/>
              </w:rPr>
              <w:t>（可使用，不可带走）</w:t>
            </w:r>
          </w:p>
          <w:p w14:paraId="3B0CC1E6">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b/>
                <w:bCs/>
                <w:lang w:val="en-US" w:eastAsia="zh-CN"/>
              </w:rPr>
              <w:t>【温馨提示】</w:t>
            </w:r>
          </w:p>
          <w:p w14:paraId="08E0409D">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和华清宫 内设景区购物场所，非旅行社协议购物店，您可自由进出，如购物请谨慎！</w:t>
            </w:r>
          </w:p>
          <w:p w14:paraId="6EFAAB5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2、行程不含</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景区电瓶车（5元/人），建议步行进入景区，如需敬请自理</w:t>
            </w:r>
          </w:p>
          <w:p w14:paraId="09D6DDE4">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3、华清宫景区由华清宫和骊山景区组成，参观完华清宫景区后可视体力情况选择骊山的游览。</w:t>
            </w:r>
          </w:p>
          <w:p w14:paraId="17EFF668">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4、行程不含华清宫景区电瓶车（20元/人），不含骊山往返索道（60元/人），如需敬请自理。</w:t>
            </w:r>
          </w:p>
          <w:p w14:paraId="46FC05AC">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lang w:val="en-US" w:eastAsia="zh-CN"/>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5、骊山可能会因天气原因等关闭，有华清宫可以游览但骊山关闭的情况，骊山无安排其他替换景点，敬请谅解。</w:t>
            </w:r>
          </w:p>
        </w:tc>
      </w:tr>
      <w:tr w14:paraId="1E03021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261A807C">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5581AD7C">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3BFBB953">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5246" w:type="dxa"/>
            <w:gridSpan w:val="2"/>
            <w:tcBorders>
              <w:tl2br w:val="nil"/>
              <w:tr2bl w:val="nil"/>
            </w:tcBorders>
            <w:noWrap w:val="0"/>
            <w:vAlign w:val="top"/>
          </w:tcPr>
          <w:p w14:paraId="7F487F89">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华山</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西安</w:t>
            </w:r>
          </w:p>
        </w:tc>
        <w:tc>
          <w:tcPr>
            <w:tcW w:w="2533" w:type="dxa"/>
            <w:gridSpan w:val="2"/>
            <w:tcBorders>
              <w:tl2br w:val="nil"/>
              <w:tr2bl w:val="nil"/>
            </w:tcBorders>
            <w:noWrap w:val="0"/>
            <w:vAlign w:val="top"/>
          </w:tcPr>
          <w:p w14:paraId="2FFBC56E">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用餐：早餐</w:t>
            </w:r>
          </w:p>
        </w:tc>
        <w:tc>
          <w:tcPr>
            <w:tcW w:w="2415" w:type="dxa"/>
            <w:tcBorders>
              <w:tl2br w:val="nil"/>
              <w:tr2bl w:val="nil"/>
            </w:tcBorders>
            <w:noWrap w:val="0"/>
            <w:vAlign w:val="top"/>
          </w:tcPr>
          <w:p w14:paraId="2160BF3F">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281E78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08C7425B">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5"/>
            <w:tcBorders>
              <w:tl2br w:val="nil"/>
              <w:tr2bl w:val="nil"/>
            </w:tcBorders>
            <w:noWrap w:val="0"/>
            <w:vAlign w:val="top"/>
          </w:tcPr>
          <w:p w14:paraId="120AAB3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游览“奇险天下第一山”</w:t>
            </w:r>
            <w:r>
              <w:rPr>
                <w:rFonts w:hint="eastAsia" w:ascii="微软雅黑" w:hAnsi="微软雅黑" w:eastAsia="微软雅黑" w:cs="微软雅黑"/>
                <w:b/>
                <w:color w:val="FF0000"/>
                <w:spacing w:val="0"/>
                <w:position w:val="0"/>
                <w:sz w:val="22"/>
                <w:szCs w:val="22"/>
                <w:u w:val="none"/>
                <w:shd w:val="clear" w:fill="FFFFFF"/>
                <w:lang w:val="en-US" w:eastAsia="zh-CN"/>
              </w:rPr>
              <w:t>【西岳华山】</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结束之</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后乘车返回西安</w:t>
            </w:r>
          </w:p>
          <w:p w14:paraId="0DFA32F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p>
          <w:p w14:paraId="0E3BD7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color w:val="1F2DA8"/>
                <w:sz w:val="22"/>
                <w:szCs w:val="28"/>
              </w:rPr>
            </w:pPr>
            <w:r>
              <w:rPr>
                <w:rFonts w:ascii="微软雅黑" w:hAnsi="微软雅黑" w:eastAsia="微软雅黑" w:cs="微软雅黑"/>
                <w:b/>
                <w:bCs/>
                <w:color w:val="FF0000"/>
                <w:kern w:val="0"/>
                <w:sz w:val="28"/>
                <w:szCs w:val="28"/>
                <w:lang w:val="en-US" w:eastAsia="zh-CN" w:bidi="ar"/>
              </w:rPr>
              <w:t>独家赠送：</w:t>
            </w:r>
            <w:r>
              <w:rPr>
                <w:rFonts w:hint="eastAsia" w:ascii="微软雅黑" w:hAnsi="微软雅黑" w:eastAsia="微软雅黑" w:cs="微软雅黑"/>
                <w:b/>
                <w:bCs/>
                <w:color w:val="FF0000"/>
                <w:kern w:val="0"/>
                <w:sz w:val="28"/>
                <w:szCs w:val="28"/>
                <w:lang w:val="en-US" w:eastAsia="zh-CN" w:bidi="ar"/>
              </w:rPr>
              <w:t>华山登山手套+祈福带+</w:t>
            </w:r>
            <w:r>
              <w:rPr>
                <w:rFonts w:ascii="微软雅黑" w:hAnsi="微软雅黑" w:eastAsia="微软雅黑" w:cs="微软雅黑"/>
                <w:b/>
                <w:bCs/>
                <w:color w:val="FF0000"/>
                <w:kern w:val="0"/>
                <w:sz w:val="28"/>
                <w:szCs w:val="28"/>
                <w:lang w:val="en-US" w:eastAsia="zh-CN" w:bidi="ar"/>
              </w:rPr>
              <w:t>华山导览器</w:t>
            </w:r>
            <w:r>
              <w:rPr>
                <w:rFonts w:ascii="微软雅黑" w:hAnsi="微软雅黑" w:eastAsia="微软雅黑" w:cs="微软雅黑"/>
                <w:b/>
                <w:bCs/>
                <w:color w:val="1F2DA8"/>
                <w:kern w:val="0"/>
                <w:sz w:val="21"/>
                <w:szCs w:val="21"/>
                <w:lang w:val="en-US" w:eastAsia="zh-CN" w:bidi="ar"/>
              </w:rPr>
              <w:t>。爬山自古讲究走路不看景，看景不走路，这款自</w:t>
            </w:r>
            <w:r>
              <w:rPr>
                <w:rFonts w:hint="eastAsia" w:ascii="微软雅黑" w:hAnsi="微软雅黑" w:eastAsia="微软雅黑" w:cs="微软雅黑"/>
                <w:b/>
                <w:bCs/>
                <w:color w:val="1F2DA8"/>
                <w:kern w:val="0"/>
                <w:sz w:val="21"/>
                <w:szCs w:val="21"/>
                <w:lang w:val="en-US" w:eastAsia="zh-CN" w:bidi="ar"/>
              </w:rPr>
              <w:t>带 GPS 导航定位讲解器，涵盖华山 180 个定位讲解，内容丰富有趣，既让您爬山看景两不误，又让您与导游随时沟通零距离，轻松体验奇险华山， 给您留下美好回忆！！！</w:t>
            </w:r>
          </w:p>
          <w:p w14:paraId="4260C37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p>
          <w:p w14:paraId="0262D81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备注：华山景区受自然因素（大风、大雨等特殊天气），旺季景区人流较大限流等影响；索道会临时关闭，景区限流不销票等，如特殊情况不能进景区，我公司可退华山门票差价144元/人或置换其他同价景点。</w:t>
            </w:r>
          </w:p>
          <w:p w14:paraId="5A4A0F2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【友情提示】</w:t>
            </w:r>
          </w:p>
          <w:p w14:paraId="058E1E5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华山索道（不含，有以下3种乘坐方式供游客选择，可根据自身情况3选1，）</w:t>
            </w:r>
          </w:p>
          <w:p w14:paraId="643B0F9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旺季索道：（参考时间：2025年3月1日-11月30日，实际以景区为准）</w:t>
            </w:r>
          </w:p>
          <w:p w14:paraId="7AD2C2A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北峰往返索道 </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往返进山车40元，往返索道150元/人；</w:t>
            </w:r>
            <w:r>
              <w:rPr>
                <w:rFonts w:hint="eastAsia" w:ascii="宋体" w:hAnsi="宋体" w:eastAsia="宋体" w:cs="宋体"/>
                <w:b/>
                <w:bCs/>
                <w:sz w:val="24"/>
                <w:szCs w:val="24"/>
                <w:highlight w:val="none"/>
                <w:lang w:val="en-US" w:eastAsia="zh-CN"/>
              </w:rPr>
              <w:t>合计190元/人</w:t>
            </w:r>
          </w:p>
          <w:p w14:paraId="71F3237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西峰大索道上+北峰索道下</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往返进山车60元，往返索道220元/人</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合计</w:t>
            </w:r>
            <w:r>
              <w:rPr>
                <w:rFonts w:hint="eastAsia" w:ascii="宋体" w:hAnsi="宋体" w:eastAsia="宋体" w:cs="宋体"/>
                <w:b/>
                <w:bCs/>
                <w:sz w:val="24"/>
                <w:szCs w:val="24"/>
                <w:highlight w:val="none"/>
                <w:lang w:val="en-US" w:eastAsia="zh-CN"/>
              </w:rPr>
              <w:t>280元/人</w:t>
            </w:r>
          </w:p>
          <w:p w14:paraId="30B888D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西峰大索道上下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往返进山车80元，往返索道280元/人</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合计</w:t>
            </w:r>
            <w:r>
              <w:rPr>
                <w:rFonts w:hint="eastAsia" w:ascii="宋体" w:hAnsi="宋体" w:eastAsia="宋体" w:cs="宋体"/>
                <w:b/>
                <w:bCs/>
                <w:sz w:val="24"/>
                <w:szCs w:val="24"/>
                <w:highlight w:val="none"/>
                <w:lang w:val="en-US" w:eastAsia="zh-CN"/>
              </w:rPr>
              <w:t>360元/人</w:t>
            </w:r>
          </w:p>
          <w:p w14:paraId="700E617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FF0000"/>
                <w:spacing w:val="0"/>
                <w:kern w:val="2"/>
                <w:sz w:val="22"/>
                <w:szCs w:val="22"/>
                <w:highlight w:val="none"/>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highlight w:val="none"/>
                <w:u w:val="none"/>
                <w:shd w:val="clear" w:color="auto" w:fill="FFFFFF"/>
                <w:lang w:val="en-US" w:eastAsia="zh-CN" w:bidi="ar-SA"/>
              </w:rPr>
              <w:t>淡季索道：（参考时间：2024年12月1日-2月28日，实际以景区为准）</w:t>
            </w:r>
          </w:p>
          <w:p w14:paraId="5F61212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北峰往返索道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往返进山车40元，往返索道</w:t>
            </w:r>
            <w:r>
              <w:rPr>
                <w:rFonts w:hint="eastAsia" w:ascii="宋体" w:hAnsi="宋体" w:cs="宋体"/>
                <w:b/>
                <w:bCs/>
                <w:sz w:val="24"/>
                <w:szCs w:val="24"/>
                <w:highlight w:val="none"/>
                <w:lang w:val="en-US" w:eastAsia="zh-CN"/>
              </w:rPr>
              <w:t>80</w:t>
            </w:r>
            <w:r>
              <w:rPr>
                <w:rFonts w:hint="eastAsia" w:ascii="宋体" w:hAnsi="宋体" w:eastAsia="宋体" w:cs="宋体"/>
                <w:b/>
                <w:bCs/>
                <w:sz w:val="24"/>
                <w:szCs w:val="24"/>
                <w:highlight w:val="none"/>
              </w:rPr>
              <w:t>元/人；</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lang w:val="en-US" w:eastAsia="zh-CN"/>
              </w:rPr>
              <w:t>合计120元/人</w:t>
            </w:r>
          </w:p>
          <w:p w14:paraId="6290AD0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 xml:space="preserve">西峰大索道上+北峰索道下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w:t>
            </w:r>
            <w:r>
              <w:rPr>
                <w:rFonts w:hint="eastAsia" w:ascii="宋体" w:hAnsi="宋体" w:cs="宋体"/>
                <w:b/>
                <w:bCs/>
                <w:sz w:val="24"/>
                <w:szCs w:val="24"/>
                <w:highlight w:val="none"/>
                <w:lang w:val="en-US" w:eastAsia="zh-CN"/>
              </w:rPr>
              <w:t>60</w:t>
            </w:r>
            <w:r>
              <w:rPr>
                <w:rFonts w:hint="eastAsia" w:ascii="宋体" w:hAnsi="宋体" w:eastAsia="宋体" w:cs="宋体"/>
                <w:b/>
                <w:bCs/>
                <w:sz w:val="24"/>
                <w:szCs w:val="24"/>
                <w:highlight w:val="none"/>
              </w:rPr>
              <w:t>元，往返索道</w:t>
            </w:r>
            <w:r>
              <w:rPr>
                <w:rFonts w:hint="eastAsia" w:ascii="宋体" w:hAnsi="宋体" w:cs="宋体"/>
                <w:b/>
                <w:bCs/>
                <w:sz w:val="24"/>
                <w:szCs w:val="24"/>
                <w:highlight w:val="none"/>
                <w:lang w:val="en-US" w:eastAsia="zh-CN"/>
              </w:rPr>
              <w:t>165</w:t>
            </w:r>
            <w:r>
              <w:rPr>
                <w:rFonts w:hint="eastAsia" w:ascii="宋体" w:hAnsi="宋体" w:eastAsia="宋体" w:cs="宋体"/>
                <w:b/>
                <w:bCs/>
                <w:sz w:val="24"/>
                <w:szCs w:val="24"/>
                <w:highlight w:val="none"/>
              </w:rPr>
              <w:t>元/人；</w:t>
            </w:r>
            <w:r>
              <w:rPr>
                <w:rFonts w:hint="eastAsia" w:ascii="宋体" w:hAnsi="宋体" w:eastAsia="宋体" w:cs="宋体"/>
                <w:b/>
                <w:bCs/>
                <w:sz w:val="24"/>
                <w:szCs w:val="24"/>
                <w:highlight w:val="none"/>
                <w:lang w:val="en-US" w:eastAsia="zh-CN"/>
              </w:rPr>
              <w:t>合计225元/人</w:t>
            </w:r>
          </w:p>
          <w:p w14:paraId="3A1474D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西峰大索道上下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w:t>
            </w:r>
            <w:r>
              <w:rPr>
                <w:rFonts w:hint="eastAsia" w:ascii="宋体" w:hAnsi="宋体" w:cs="宋体"/>
                <w:b/>
                <w:bCs/>
                <w:sz w:val="24"/>
                <w:szCs w:val="24"/>
                <w:highlight w:val="none"/>
                <w:lang w:val="en-US" w:eastAsia="zh-CN"/>
              </w:rPr>
              <w:t>80</w:t>
            </w:r>
            <w:r>
              <w:rPr>
                <w:rFonts w:hint="eastAsia" w:ascii="宋体" w:hAnsi="宋体" w:eastAsia="宋体" w:cs="宋体"/>
                <w:b/>
                <w:bCs/>
                <w:sz w:val="24"/>
                <w:szCs w:val="24"/>
                <w:highlight w:val="none"/>
              </w:rPr>
              <w:t>元，往返索道</w:t>
            </w:r>
            <w:r>
              <w:rPr>
                <w:rFonts w:hint="eastAsia" w:ascii="宋体" w:hAnsi="宋体" w:cs="宋体"/>
                <w:b/>
                <w:bCs/>
                <w:sz w:val="24"/>
                <w:szCs w:val="24"/>
                <w:highlight w:val="none"/>
                <w:lang w:val="en-US" w:eastAsia="zh-CN"/>
              </w:rPr>
              <w:t>240</w:t>
            </w:r>
            <w:r>
              <w:rPr>
                <w:rFonts w:hint="eastAsia" w:ascii="宋体" w:hAnsi="宋体" w:eastAsia="宋体" w:cs="宋体"/>
                <w:b/>
                <w:bCs/>
                <w:sz w:val="24"/>
                <w:szCs w:val="24"/>
                <w:highlight w:val="none"/>
              </w:rPr>
              <w:t>元/人</w:t>
            </w: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w:t>
            </w:r>
            <w:r>
              <w:rPr>
                <w:rFonts w:hint="eastAsia" w:ascii="宋体" w:hAnsi="宋体" w:eastAsia="宋体" w:cs="宋体"/>
                <w:b/>
                <w:bCs/>
                <w:sz w:val="24"/>
                <w:szCs w:val="24"/>
                <w:highlight w:val="none"/>
                <w:lang w:val="en-US" w:eastAsia="zh-CN"/>
              </w:rPr>
              <w:t>合计320元/人</w:t>
            </w:r>
          </w:p>
          <w:p w14:paraId="28CD80A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F7640C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440" w:lineRule="exact"/>
              <w:ind w:left="0" w:right="0"/>
              <w:jc w:val="both"/>
              <w:textAlignment w:val="auto"/>
              <w:outlineLvl w:val="9"/>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以上均为景区里的小交通费用，不属于自费项目，客人知悉）</w:t>
            </w:r>
            <w:r>
              <w:rPr>
                <w:rFonts w:hint="eastAsia" w:ascii="宋体" w:hAnsi="宋体" w:eastAsia="宋体" w:cs="宋体"/>
                <w:b/>
                <w:bCs/>
                <w:sz w:val="24"/>
                <w:szCs w:val="24"/>
                <w:highlight w:val="yellow"/>
              </w:rPr>
              <w:br w:type="textWrapping"/>
            </w:r>
          </w:p>
          <w:p w14:paraId="75501BC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2060"/>
                <w:spacing w:val="0"/>
                <w:position w:val="0"/>
                <w:sz w:val="21"/>
                <w:szCs w:val="21"/>
                <w:highlight w:val="yellow"/>
                <w:u w:val="single"/>
                <w:shd w:val="clear" w:fill="FFFFFF"/>
                <w:lang w:eastAsia="zh-CN"/>
              </w:rPr>
            </w:pPr>
            <w:r>
              <w:rPr>
                <w:rFonts w:hint="eastAsia" w:ascii="微软雅黑" w:hAnsi="微软雅黑" w:eastAsia="微软雅黑" w:cs="微软雅黑"/>
                <w:b/>
                <w:bCs/>
                <w:color w:val="002060"/>
                <w:kern w:val="0"/>
                <w:sz w:val="21"/>
                <w:szCs w:val="21"/>
                <w:u w:val="none"/>
                <w:lang w:val="en-US" w:eastAsia="zh-CN" w:bidi="ar-SA"/>
              </w:rPr>
              <w:t>【温</w:t>
            </w:r>
            <w:r>
              <w:rPr>
                <w:rFonts w:hint="eastAsia" w:ascii="微软雅黑" w:hAnsi="微软雅黑" w:eastAsia="微软雅黑" w:cs="微软雅黑"/>
                <w:b/>
                <w:bCs/>
                <w:color w:val="002060"/>
                <w:kern w:val="0"/>
                <w:sz w:val="21"/>
                <w:szCs w:val="21"/>
                <w:lang w:val="en-US" w:eastAsia="zh-CN" w:bidi="ar-SA"/>
              </w:rPr>
              <w:t>馨提示：因当天要爬山，山上气温较低，请穿长袖或带外套，备好热水和面包等食物，最好穿登山鞋，祝您在华山游玩愉</w:t>
            </w:r>
            <w:r>
              <w:rPr>
                <w:rFonts w:hint="eastAsia" w:ascii="微软雅黑" w:hAnsi="微软雅黑" w:eastAsia="微软雅黑" w:cs="微软雅黑"/>
                <w:b/>
                <w:bCs/>
                <w:color w:val="002060"/>
                <w:kern w:val="0"/>
                <w:sz w:val="21"/>
                <w:szCs w:val="21"/>
                <w:u w:val="none"/>
                <w:lang w:val="en-US" w:eastAsia="zh-CN" w:bidi="ar-SA"/>
              </w:rPr>
              <w:t>快】</w:t>
            </w:r>
          </w:p>
          <w:p w14:paraId="639D76E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2060"/>
                <w:spacing w:val="0"/>
                <w:position w:val="0"/>
                <w:sz w:val="21"/>
                <w:szCs w:val="21"/>
                <w:u w:val="none"/>
                <w:shd w:val="clear" w:fill="FFFFFF"/>
              </w:rPr>
            </w:pPr>
            <w:r>
              <w:rPr>
                <w:rFonts w:hint="eastAsia" w:ascii="微软雅黑" w:hAnsi="微软雅黑" w:eastAsia="微软雅黑" w:cs="微软雅黑"/>
                <w:b/>
                <w:bCs/>
                <w:color w:val="002060"/>
                <w:spacing w:val="0"/>
                <w:position w:val="0"/>
                <w:sz w:val="21"/>
                <w:szCs w:val="21"/>
                <w:u w:val="none"/>
                <w:shd w:val="clear" w:fill="FFFFFF"/>
              </w:rPr>
              <w:t>1）由于职业的身体承受因素，导游带您乘索道上山，讲解并交代注意事项后，将由您在山上自由选择路线爬山，导游在山下约定的时间、地点等候集合，敬请谅解</w:t>
            </w:r>
          </w:p>
          <w:p w14:paraId="3764ABA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2060"/>
                <w:spacing w:val="0"/>
                <w:position w:val="0"/>
                <w:sz w:val="21"/>
                <w:szCs w:val="21"/>
                <w:u w:val="none"/>
                <w:shd w:val="clear" w:fill="FFFFFF"/>
              </w:rPr>
            </w:pPr>
            <w:r>
              <w:rPr>
                <w:rFonts w:hint="eastAsia" w:ascii="微软雅黑" w:hAnsi="微软雅黑" w:eastAsia="微软雅黑" w:cs="微软雅黑"/>
                <w:b/>
                <w:bCs/>
                <w:color w:val="002060"/>
                <w:spacing w:val="0"/>
                <w:position w:val="0"/>
                <w:sz w:val="21"/>
                <w:szCs w:val="21"/>
                <w:u w:val="none"/>
                <w:shd w:val="clear" w:fill="FFFFFF"/>
              </w:rPr>
              <w:t>2）因山上条件限制，请游客提前准备“干粮或零食”以补充体力。</w:t>
            </w:r>
          </w:p>
          <w:p w14:paraId="556FCA2B">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2060"/>
                <w:spacing w:val="0"/>
                <w:position w:val="0"/>
                <w:sz w:val="21"/>
                <w:szCs w:val="21"/>
                <w:u w:val="none"/>
                <w:shd w:val="clear" w:fill="FFFFFF"/>
                <w:lang w:val="en-US" w:eastAsia="zh-CN"/>
              </w:rPr>
            </w:pPr>
            <w:r>
              <w:rPr>
                <w:rFonts w:hint="eastAsia" w:ascii="微软雅黑" w:hAnsi="微软雅黑" w:eastAsia="微软雅黑" w:cs="微软雅黑"/>
                <w:b/>
                <w:bCs/>
                <w:color w:val="002060"/>
                <w:spacing w:val="0"/>
                <w:position w:val="0"/>
                <w:sz w:val="21"/>
                <w:szCs w:val="21"/>
                <w:u w:val="none"/>
                <w:shd w:val="clear" w:fill="FFFFFF"/>
                <w:lang w:val="en-US" w:eastAsia="zh-CN"/>
              </w:rPr>
              <w:t>3）按照国家要求，结合景区或天气情况，如遇景区对索道设备全面检修或关停，届时导游会根据实际情况将更换为其他正常运行索道或其他游玩方案，由此给您带来不便敬请谅解！</w:t>
            </w:r>
          </w:p>
          <w:p w14:paraId="1467F17F">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color w:val="002060"/>
                <w:spacing w:val="0"/>
                <w:position w:val="0"/>
                <w:sz w:val="21"/>
                <w:szCs w:val="21"/>
                <w:u w:val="none"/>
                <w:shd w:val="clear" w:fill="FFFFFF"/>
                <w:lang w:val="en-US" w:eastAsia="zh-CN"/>
              </w:rPr>
            </w:pPr>
            <w:r>
              <w:rPr>
                <w:rFonts w:hint="eastAsia" w:ascii="微软雅黑" w:hAnsi="微软雅黑" w:eastAsia="微软雅黑" w:cs="微软雅黑"/>
                <w:b/>
                <w:bCs/>
                <w:color w:val="002060"/>
                <w:spacing w:val="0"/>
                <w:position w:val="0"/>
                <w:sz w:val="21"/>
                <w:szCs w:val="21"/>
                <w:u w:val="none"/>
                <w:shd w:val="clear" w:fill="FFFFFF"/>
                <w:lang w:val="en-US" w:eastAsia="zh-CN"/>
              </w:rPr>
              <w:t>4）华山景区标识、道路指示、线路玩法及山峰间距清晰，乘坐索道自行游览大概需要2-5小时，请在导游规定的时间内合理规划游览路线，同时也请注意安全，拍照不观景，观景不拍照！</w:t>
            </w:r>
          </w:p>
          <w:p w14:paraId="4728EC4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pPr>
            <w:r>
              <w:rPr>
                <w:rFonts w:hint="eastAsia" w:ascii="微软雅黑" w:hAnsi="微软雅黑" w:eastAsia="微软雅黑" w:cs="微软雅黑"/>
                <w:b w:val="0"/>
                <w:bCs w:val="0"/>
                <w:color w:val="000000" w:themeColor="text1"/>
                <w:position w:val="-6"/>
                <w:sz w:val="21"/>
                <w:szCs w:val="21"/>
                <w14:textFill>
                  <w14:solidFill>
                    <w14:schemeClr w14:val="tx1"/>
                  </w14:solidFill>
                </w14:textFill>
              </w:rPr>
              <mc:AlternateContent>
                <mc:Choice Requires="wps">
                  <w:drawing>
                    <wp:inline distT="0" distB="0" distL="114300" distR="114300">
                      <wp:extent cx="158115" cy="125095"/>
                      <wp:effectExtent l="0" t="0" r="13335" b="8255"/>
                      <wp:docPr id="9" name="任意多边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mfMmRn0EAAAuEAAADgAAAGRycy9lMm9Eb2MueG1srVdLbtw2GN4X&#10;6B0ILQvUI2r0HHgc1DZcFDDaIHEPIGs4I6GSKJC0Z5x199l3WfQSRZCcpil6jP4kRUkcyY4G7UYQ&#10;+b+//0Hy/NWhKtEjYbyg9drBZ66DSJ3RTVHv1s7Pdzffxg7iIq03aUlrsnaeCHdeXXz91fm+WRGP&#10;5rTcEIZASc1X+2bt5EI0q8WCZzmpUn5GG1IDcUtZlQpYst1iw9I9aK/Khee64WJP2aZhNCOcw+61&#10;JjqtRjZHId1ui4xc0+yhIrXQWhkpUwEh8bxouHOhvN1uSSZ+2m45EahcOxCpUF8wAv/38ru4OE9X&#10;O5Y2eZG1LqRzXDiKqUqLGox2qq5TkaIHVoxUVUXGKKdbcZbRaqEDUYhAFNg9wuZtnjZExQJQ86YD&#10;nf9/arMfH18zVGzWTuKgOq0g4X99+PD3r+8///HbP5/+/Pzxd5RIkPYNXwHv2+Y1k2Hy5pZmv3BU&#10;0zcUMMUgS6/ytN6R73gDoMstkFpYYnLBWwWHLaukIkAAHVQ6nrp0kINAGWziIMY4cFAGJOwFbhIo&#10;nenKCGcPXHxPqFKUPt5yobO5gT+Vi00bkTjcOmhblZDZbxbIRXuEoRJdk/2e7c5iy59jezNg05qe&#10;V3k55h3qXUDJGH/T3ISQHWrzywBNWbwqBsBVHMBJKGBxAC+ghMXhUhdxkwopLwOXv2gvQVNRorz7&#10;ldSKPpI7qviExB5jHy89B0mUsRd7cYtyz1fWc/gNV/ZwX2SX5N1Qxgt9qC/LAripzJ9GArxs/fbq&#10;iyqh7ye9MPshjkyV2ZrtlbZjhJIobGtpZH8GaVZIVpKOlZ5OnGkzTCJobQXY2GYS4+cAwHhAPAlS&#10;S9IUoykVjAcOjYnTZWwnLispJ2pM9OWtkxYuk8jXwUZhrIYeoNRzmfJ+idvw2DaPJSIMqCofTqfM&#10;SlyYhIFu6JGpEyizTEWen0ybigKYKwrPYyd6yjKI53dbL2Y1W++Btd1joLZnBeNHSwy3H6h3S9W8&#10;7f9kwfcjPR9tw932SUD5ndgx8n0kX6bMiicIQj+cTPIplJEp00e6P3pVeNCZhmeq16AoY93LHvag&#10;qwfNpkdWcDw99HaCg2DZHn+2Xnul/WplArxU08JMqZe348ibLnkTj9bdn4qu5+pxASgZnilvhodA&#10;J2N8Op04ysm0zX4gT9jsDoHERN37M6bNtNgLHgM/ODuSl2gnJXmgdFQ0iR8uI1X9ozKbPk1sDJ8/&#10;i+Il3MLkHBoW5HNH0STzS5XSCUDzYqs5lm4Y6mkO/eFGw74JYh9mtfSpI81KWJxgX8fSyfVFgL1k&#10;qXSOPMFwFW1pQwxsAE2QumW6sIYChsVgDT7L2zE8TfSPujGrQPqnBKdlsbkpylLekTnb3V+VDD2m&#10;cAn3b2J8ed0OCIutrCVzTaUYTBvQqHeIeoPqy7x6DekHkHwK3dPNE7y94CkO1/qcsncOKn+o4W3n&#10;BxEGWIRaeF4cwERhQ8r9kJLWGQivnUwwB+nFlYA1CD00rNjl1mMMnpHKu/bJK9+pwzX8D5/5F/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nIw/QNIAAAADAQAADwAAAAAAAAABACAAAAAiAAAAZHJz&#10;L2Rvd25yZXYueG1sUEsBAhQAFAAAAAgAh07iQJnzJkZ9BAAALhAAAA4AAAAAAAAAAQAgAAAAIQEA&#10;AGRycy9lMm9Eb2MueG1sUEsFBgAAAAAGAAYAWQEAABAIA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 xml:space="preserve"> 餐饮：早</w:t>
            </w:r>
          </w:p>
          <w:p w14:paraId="7ABF73E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kern w:val="0"/>
                <w:sz w:val="21"/>
                <w:szCs w:val="21"/>
                <w:u w:val="none"/>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u w:val="none"/>
                <w:lang w:val="en-US" w:eastAsia="zh-CN" w:bidi="ar-SA"/>
                <w14:textFill>
                  <w14:solidFill>
                    <w14:schemeClr w14:val="tx1"/>
                  </w14:solidFill>
                </w14:textFill>
              </w:rPr>
              <w:t>【爱逍遥温馨提示：因当天中午在山上游览，没有安排午餐，您可以自备简餐或者可以在山上用餐，华山上有卖小吃，感谢您的理解】</w:t>
            </w:r>
          </w:p>
          <w:p w14:paraId="483C6095">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lang w:val="en-US" w:eastAsia="zh-CN" w:bidi="ar-SA"/>
                <w14:textFill>
                  <w14:solidFill>
                    <w14:schemeClr w14:val="tx1"/>
                  </w14:solidFill>
                </w14:textFill>
              </w:rPr>
              <mc:AlternateContent>
                <mc:Choice Requires="wps">
                  <w:drawing>
                    <wp:inline distT="0" distB="0" distL="114300" distR="114300">
                      <wp:extent cx="161925" cy="127000"/>
                      <wp:effectExtent l="0" t="0" r="9525" b="6350"/>
                      <wp:docPr id="10" name="任意多边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61925" cy="127000"/>
                              </a:xfrm>
                              <a:custGeom>
                                <a:avLst/>
                                <a:gdLst>
                                  <a:gd name="txL" fmla="*/ 0 w 120000"/>
                                  <a:gd name="txT" fmla="*/ 0 h 120000"/>
                                  <a:gd name="txR" fmla="*/ 120000 w 120000"/>
                                  <a:gd name="txB" fmla="*/ 120000 h 120000"/>
                                </a:gdLst>
                                <a:ahLst/>
                                <a:cxnLst/>
                                <a:rect l="txL" t="txT" r="txR" b="txB"/>
                                <a:pathLst>
                                  <a:path w="120000" h="120000">
                                    <a:moveTo>
                                      <a:pt x="119800" y="63664"/>
                                    </a:moveTo>
                                    <a:lnTo>
                                      <a:pt x="119800" y="63664"/>
                                    </a:lnTo>
                                    <a:cubicBezTo>
                                      <a:pt x="119800" y="66596"/>
                                      <a:pt x="118405" y="69528"/>
                                      <a:pt x="114219" y="69528"/>
                                    </a:cubicBezTo>
                                    <a:cubicBezTo>
                                      <a:pt x="112823" y="69528"/>
                                      <a:pt x="111428" y="68062"/>
                                      <a:pt x="111428" y="68062"/>
                                    </a:cubicBezTo>
                                    <a:lnTo>
                                      <a:pt x="111428" y="68062"/>
                                    </a:lnTo>
                                    <a:cubicBezTo>
                                      <a:pt x="60598" y="14869"/>
                                      <a:pt x="60598" y="14869"/>
                                      <a:pt x="60598" y="14869"/>
                                    </a:cubicBezTo>
                                    <a:lnTo>
                                      <a:pt x="60598" y="14869"/>
                                    </a:lnTo>
                                    <a:lnTo>
                                      <a:pt x="60598" y="14869"/>
                                    </a:lnTo>
                                    <a:lnTo>
                                      <a:pt x="60598" y="14869"/>
                                    </a:lnTo>
                                    <a:cubicBezTo>
                                      <a:pt x="9966" y="68062"/>
                                      <a:pt x="9966" y="68062"/>
                                      <a:pt x="9966" y="68062"/>
                                    </a:cubicBezTo>
                                    <a:lnTo>
                                      <a:pt x="9966" y="68062"/>
                                    </a:lnTo>
                                    <a:cubicBezTo>
                                      <a:pt x="8571" y="68062"/>
                                      <a:pt x="7176" y="69528"/>
                                      <a:pt x="5780" y="69528"/>
                                    </a:cubicBezTo>
                                    <a:cubicBezTo>
                                      <a:pt x="2990" y="69528"/>
                                      <a:pt x="0" y="66596"/>
                                      <a:pt x="0" y="63664"/>
                                    </a:cubicBezTo>
                                    <a:cubicBezTo>
                                      <a:pt x="0" y="62198"/>
                                      <a:pt x="0" y="60523"/>
                                      <a:pt x="1395" y="59057"/>
                                    </a:cubicBezTo>
                                    <a:cubicBezTo>
                                      <a:pt x="56411" y="1465"/>
                                      <a:pt x="56411" y="1465"/>
                                      <a:pt x="56411" y="1465"/>
                                    </a:cubicBezTo>
                                    <a:cubicBezTo>
                                      <a:pt x="57807" y="0"/>
                                      <a:pt x="59202" y="0"/>
                                      <a:pt x="60598" y="0"/>
                                    </a:cubicBezTo>
                                    <a:lnTo>
                                      <a:pt x="60598" y="0"/>
                                    </a:lnTo>
                                    <a:lnTo>
                                      <a:pt x="60598" y="0"/>
                                    </a:lnTo>
                                    <a:lnTo>
                                      <a:pt x="60598" y="0"/>
                                    </a:lnTo>
                                    <a:lnTo>
                                      <a:pt x="60598" y="0"/>
                                    </a:lnTo>
                                    <a:lnTo>
                                      <a:pt x="60598" y="0"/>
                                    </a:lnTo>
                                    <a:lnTo>
                                      <a:pt x="60598" y="0"/>
                                    </a:lnTo>
                                    <a:lnTo>
                                      <a:pt x="60598" y="0"/>
                                    </a:lnTo>
                                    <a:cubicBezTo>
                                      <a:pt x="61993" y="0"/>
                                      <a:pt x="63388" y="1465"/>
                                      <a:pt x="64784" y="1465"/>
                                    </a:cubicBezTo>
                                    <a:lnTo>
                                      <a:pt x="64784" y="1465"/>
                                    </a:lnTo>
                                    <a:cubicBezTo>
                                      <a:pt x="85913" y="25130"/>
                                      <a:pt x="85913" y="25130"/>
                                      <a:pt x="85913" y="25130"/>
                                    </a:cubicBezTo>
                                    <a:cubicBezTo>
                                      <a:pt x="85913" y="19267"/>
                                      <a:pt x="85913" y="19267"/>
                                      <a:pt x="85913" y="19267"/>
                                    </a:cubicBezTo>
                                    <a:cubicBezTo>
                                      <a:pt x="85913" y="16335"/>
                                      <a:pt x="88903" y="13193"/>
                                      <a:pt x="91694" y="13193"/>
                                    </a:cubicBezTo>
                                    <a:cubicBezTo>
                                      <a:pt x="95880" y="13193"/>
                                      <a:pt x="97275" y="16335"/>
                                      <a:pt x="97275" y="19267"/>
                                    </a:cubicBezTo>
                                    <a:cubicBezTo>
                                      <a:pt x="97275" y="36858"/>
                                      <a:pt x="97275" y="36858"/>
                                      <a:pt x="97275" y="36858"/>
                                    </a:cubicBezTo>
                                    <a:cubicBezTo>
                                      <a:pt x="118405" y="59057"/>
                                      <a:pt x="118405" y="59057"/>
                                      <a:pt x="118405" y="59057"/>
                                    </a:cubicBezTo>
                                    <a:lnTo>
                                      <a:pt x="118405" y="59057"/>
                                    </a:lnTo>
                                    <a:cubicBezTo>
                                      <a:pt x="119800" y="60523"/>
                                      <a:pt x="119800" y="62198"/>
                                      <a:pt x="119800" y="63664"/>
                                    </a:cubicBezTo>
                                    <a:close/>
                                    <a:moveTo>
                                      <a:pt x="108438" y="72460"/>
                                    </a:moveTo>
                                    <a:lnTo>
                                      <a:pt x="108438" y="72460"/>
                                    </a:lnTo>
                                    <a:cubicBezTo>
                                      <a:pt x="108438" y="90261"/>
                                      <a:pt x="108438" y="90261"/>
                                      <a:pt x="108438" y="90261"/>
                                    </a:cubicBezTo>
                                    <a:cubicBezTo>
                                      <a:pt x="108438" y="99057"/>
                                      <a:pt x="108438" y="99057"/>
                                      <a:pt x="108438" y="99057"/>
                                    </a:cubicBezTo>
                                    <a:cubicBezTo>
                                      <a:pt x="108438" y="113926"/>
                                      <a:pt x="108438" y="113926"/>
                                      <a:pt x="108438" y="113926"/>
                                    </a:cubicBezTo>
                                    <a:cubicBezTo>
                                      <a:pt x="108438" y="118324"/>
                                      <a:pt x="107043" y="119790"/>
                                      <a:pt x="102857" y="119790"/>
                                    </a:cubicBezTo>
                                    <a:cubicBezTo>
                                      <a:pt x="91694" y="119790"/>
                                      <a:pt x="91694" y="119790"/>
                                      <a:pt x="91694" y="119790"/>
                                    </a:cubicBezTo>
                                    <a:cubicBezTo>
                                      <a:pt x="91694" y="72460"/>
                                      <a:pt x="91694" y="72460"/>
                                      <a:pt x="91694" y="72460"/>
                                    </a:cubicBezTo>
                                    <a:cubicBezTo>
                                      <a:pt x="69169" y="72460"/>
                                      <a:pt x="69169" y="72460"/>
                                      <a:pt x="69169" y="72460"/>
                                    </a:cubicBezTo>
                                    <a:cubicBezTo>
                                      <a:pt x="69169" y="119790"/>
                                      <a:pt x="69169" y="119790"/>
                                      <a:pt x="69169" y="119790"/>
                                    </a:cubicBezTo>
                                    <a:cubicBezTo>
                                      <a:pt x="16943" y="119790"/>
                                      <a:pt x="16943" y="119790"/>
                                      <a:pt x="16943" y="119790"/>
                                    </a:cubicBezTo>
                                    <a:cubicBezTo>
                                      <a:pt x="14152" y="119790"/>
                                      <a:pt x="11362" y="118324"/>
                                      <a:pt x="11362" y="113926"/>
                                    </a:cubicBezTo>
                                    <a:cubicBezTo>
                                      <a:pt x="11362" y="99057"/>
                                      <a:pt x="11362" y="99057"/>
                                      <a:pt x="11362" y="99057"/>
                                    </a:cubicBezTo>
                                    <a:cubicBezTo>
                                      <a:pt x="11362" y="90261"/>
                                      <a:pt x="11362" y="90261"/>
                                      <a:pt x="11362" y="90261"/>
                                    </a:cubicBezTo>
                                    <a:cubicBezTo>
                                      <a:pt x="11362" y="72460"/>
                                      <a:pt x="11362" y="72460"/>
                                      <a:pt x="11362" y="72460"/>
                                    </a:cubicBezTo>
                                    <a:cubicBezTo>
                                      <a:pt x="60598" y="22198"/>
                                      <a:pt x="60598" y="22198"/>
                                      <a:pt x="60598" y="22198"/>
                                    </a:cubicBezTo>
                                    <a:lnTo>
                                      <a:pt x="108438" y="72460"/>
                                    </a:lnTo>
                                    <a:close/>
                                    <a:moveTo>
                                      <a:pt x="50830" y="72460"/>
                                    </a:moveTo>
                                    <a:lnTo>
                                      <a:pt x="50830" y="72460"/>
                                    </a:lnTo>
                                    <a:cubicBezTo>
                                      <a:pt x="28305" y="72460"/>
                                      <a:pt x="28305" y="72460"/>
                                      <a:pt x="28305" y="72460"/>
                                    </a:cubicBezTo>
                                    <a:cubicBezTo>
                                      <a:pt x="28305" y="96125"/>
                                      <a:pt x="28305" y="96125"/>
                                      <a:pt x="28305" y="96125"/>
                                    </a:cubicBezTo>
                                    <a:cubicBezTo>
                                      <a:pt x="50830" y="96125"/>
                                      <a:pt x="50830" y="96125"/>
                                      <a:pt x="50830" y="96125"/>
                                    </a:cubicBezTo>
                                    <a:lnTo>
                                      <a:pt x="50830" y="72460"/>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10pt;width:12.75pt;v-text-anchor:middle;" fillcolor="#4F81BD" filled="t" stroked="f" coordsize="120000,120000" o:gfxdata="UEsDBAoAAAAAAIdO4kAAAAAAAAAAAAAAAAAEAAAAZHJzL1BLAwQUAAAACACHTuJAEijVK9IAAAAD&#10;AQAADwAAAGRycy9kb3ducmV2LnhtbE2PQU/DMAyF70j8h8hI3Fiyik1TabrD0C6cWGGCo9eaplrj&#10;VE22df8ewwUufrKe9d7nYj35Xp1pjF1gC/OZAUVch6bj1sL72/ZhBSom5Ab7wGThShHW5e1NgXkT&#10;Lryjc5VaJSEcc7TgUhpyrWPtyGOchYFYvK8wekyyjq1uRrxIuO91ZsxSe+xYGhwOtHFUH6uTt7DK&#10;ls5cP14/K/P8uMWXasI97ay9v5ubJ1CJpvR3DD/4gg6lMB3CiZuoegvySPqd4mWLBaiDqDGgy0L/&#10;Zy+/AVBLAwQUAAAACACHTuJAKDVzA3QFAAClFwAADgAAAGRycy9lMm9Eb2MueG1s3VjNbuM2EL4X&#10;6DsIOhZoLMr6oxFn0SRIUWDRLnbTB1Bk2RIqiYLIxM6ee997j0Vfoli0T9Mt+hgdkqL+KDcUsKde&#10;EknfzHwzw+GQnstXp7KwntKG5qTa2ujCsa20Ssgurw5b+8f7u68j26IsrnZxQap0az+n1H519eUX&#10;l8d6k7okI8UubSwwUtHNsd7aGWP1ZrWiSZaWMb0gdVoBuCdNGTN4bQ6rXRMfwXpZrFzHCVZH0uzq&#10;hiQppfD1VoJ2a7ExMUj2+zxJb0nyWKYVk1abtIgZhESzvKb2lfB2v08T9sN+T1NmFVsbImXiL5DA&#10;8wP/u7q6jDeHJq6zPGldiE1cmMRUxnkFpJ2p25jF1mOTa6bKPGkIJXt2kZByJQMRGYEokDPJzbss&#10;rlMRC6Sa1l3S6eczm3z/9Kax8h1UAqSkiktY8b8+fvz75w+ffvvlnz9///THrxYgkKZjTTcg/a5+&#10;0/BAaf2aJD9RqyJvCWQVgTK5yeLqkH5Da0g7/wRaq5Eaf6GtgdO+KbkhyIF1Egvy3C1IemJWAh9R&#10;gLDr21YCEHJDxxGerOKNUk4eKfs2JcJQ/PSaMrmeO3gSq7FrQ2Kn17a1LwtY269WlmMdLQS1KM3B&#10;ovVi9yOx7JzY24GYtHTe5LUuO7QL0RyUv3GmQkhOlXpsIJu8fEUMkFd2AiehhNkJvIAiZqdrWcZ1&#10;zLg+D5w/WkeeNBGllXWPHC3JU3pPhBzjuUcIR5ALC7IcrIPAEws3FCsqA3EllDw+5Ml1+v6cSuDj&#10;oHW4ZY88BxaZs2PfjcaY5yI8xiBhY4rxW90adSN3PVaEtLQY8oBGEEZO4I4JdUwjVJGeNwcqSmjO&#10;u8DxsXQAeVGAhw4sg15wbcbYwDPloQzj88nORYxxEMxnfAnyQri6qUG0c15FfgiNixfetA5CFLb+&#10;TkvSD6N2qyhE82qOysV4oqbKsf083Rb6fhybHb/JNWx1YMuMdlH72fFhR4gG2RbuGstt52PHDzli&#10;FIkfeEhmDXmBPzS4BDGjglyHYoHak1o67mPXcfXPfQWrY2Kco3P1rqQVrv5P98X/VW6cpTZqhLFs&#10;n6PMB+t1pBrXeO0DL4w8sSaqKrQVnuR1TkGJzLkU+RhJl1wfrUduLYM0x/6bDa4ggdgdasP2bCbQ&#10;UjZI8WhTRRF2ZNhojWBNBhsYowC3OVeQERv2o7aH6SZDN5RNAU0dwT2kMmLG1umtg8gfNabepAlk&#10;xIZQd5vo2ppauKWYRqjKs+2fM1SgooTmqmp409La8eAWNu3gQ73BDW1MkRSEpqI8tAueE3lruW9D&#10;1wtUI+vFlM9tYPPiSmjMqqlgxw3E3b9Le2/OCNPS/hKhOr7mCE2wpYQIrWEHDHci6kM0BJdzRmtX&#10;3Mz7KEPHazsDwiFcLwatATkuXG5kP+5AI85BU+kUFeVSbCFhV5s6nwlkxBbwGEReNJPLoIVssIMn&#10;S9TTmWFGhPxEOFsTCzEzQg/58i6mRwFbAX5d8fs1dN5p9Q4wtZvMCDtFuFHLa6sql57PBFrKprW1&#10;3hEDaCGbVpx9bCaQEVt/X3an580ySGNTJ4V2NnS+g4oSOn9s+U4E9zxeP0O9c6fWvHTHMjOVcMG8&#10;vOx09lUpLYO0BMydWL1JHCCYag269TLIiK3Phsa2DNLYVEbl4vbGuhzOrC184iMp8QuzG1MJy/38&#10;jpIi393lRcEHU7Q5PNwUjfUUw+TLu4vQ9S1PGKiMxIqKC1eEq0lYfknF6FdO0MQIUk4d+fzxgeye&#10;YeQJE3CYpWWkeW9bxXcVjFQ9GAZA62TixYXjE0qvGSIPQySuElDe2glrbEu+3DB4B6XHuskP2WgC&#10;CtNb4Xw7aebj4eE7PA+n61f/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8HAABbQ29udGVudF9UeXBlc10ueG1sUEsBAhQACgAAAAAAh07iQAAA&#10;AAAAAAAAAAAAAAYAAAAAAAAAAAAQAAAAwQYAAF9yZWxzL1BLAQIUABQAAAAIAIdO4kCKFGY80QAA&#10;AJQBAAALAAAAAAAAAAEAIAAAAOUGAABfcmVscy8ucmVsc1BLAQIUAAoAAAAAAIdO4kAAAAAAAAAA&#10;AAAAAAAEAAAAAAAAAAAAEAAAAAAAAABkcnMvUEsBAhQAFAAAAAgAh07iQBIo1SvSAAAAAwEAAA8A&#10;AAAAAAAAAQAgAAAAIgAAAGRycy9kb3ducmV2LnhtbFBLAQIUABQAAAAIAIdO4kAoNXMDdAUAAKUX&#10;AAAOAAAAAAAAAAEAIAAAACEBAABkcnMvZTJvRG9jLnhtbFBLBQYAAAAABgAGAFkBAAAHCQAAAAA=&#10;" path="m119800,63664l119800,63664c119800,66596,118405,69528,114219,69528c112823,69528,111428,68062,111428,68062l111428,68062c60598,14869,60598,14869,60598,14869l60598,14869,60598,14869,60598,14869c9966,68062,9966,68062,9966,68062l9966,68062c8571,68062,7176,69528,5780,69528c2990,69528,0,66596,0,63664c0,62198,0,60523,1395,59057c56411,1465,56411,1465,56411,1465c57807,0,59202,0,60598,0l60598,0,60598,0,60598,0,60598,0,60598,0,60598,0,60598,0c61993,0,63388,1465,64784,1465l64784,1465c85913,25130,85913,25130,85913,25130c85913,19267,85913,19267,85913,19267c85913,16335,88903,13193,91694,13193c95880,13193,97275,16335,97275,19267c97275,36858,97275,36858,97275,36858c118405,59057,118405,59057,118405,59057l118405,59057c119800,60523,119800,62198,119800,63664xm108438,72460l108438,72460c108438,90261,108438,90261,108438,90261c108438,99057,108438,99057,108438,99057c108438,113926,108438,113926,108438,113926c108438,118324,107043,119790,102857,119790c91694,119790,91694,119790,91694,119790c91694,72460,91694,72460,91694,72460c69169,72460,69169,72460,69169,72460c69169,119790,69169,119790,69169,119790c16943,119790,16943,119790,16943,119790c14152,119790,11362,118324,11362,113926c11362,99057,11362,99057,11362,99057c11362,90261,11362,90261,11362,90261c11362,72460,11362,72460,11362,72460c60598,22198,60598,22198,60598,22198l108438,72460xm50830,72460l50830,72460c28305,72460,28305,72460,28305,72460c28305,96125,28305,96125,28305,96125c50830,96125,50830,96125,50830,96125l50830,72460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酒店：指定酒店，会为您安排出行方便、酒店的设施较好 干净卫生的酒店，您可放心。参考酒店名称行程下面接待标准处有体现。</w:t>
            </w:r>
          </w:p>
          <w:p w14:paraId="4AE2122F">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kern w:val="0"/>
                <w:sz w:val="21"/>
                <w:szCs w:val="21"/>
                <w:vertAlign w:val="baseline"/>
                <w:lang w:val="en-US"/>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交通提示：华山（约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140</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公里约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2.5</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小时）西安</w:t>
            </w:r>
          </w:p>
        </w:tc>
      </w:tr>
      <w:tr w14:paraId="44B6FF7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top"/>
          </w:tcPr>
          <w:p w14:paraId="648346D8">
            <w:pPr>
              <w:spacing w:line="360" w:lineRule="auto"/>
              <w:ind w:right="-932" w:rightChars="-444"/>
              <w:rPr>
                <w:rFonts w:hint="eastAsia" w:ascii="微软雅黑" w:hAnsi="微软雅黑" w:eastAsia="微软雅黑" w:cs="微软雅黑"/>
                <w:b/>
                <w:bCs/>
                <w:color w:val="auto"/>
                <w:sz w:val="32"/>
                <w:szCs w:val="32"/>
                <w:lang w:val="en-US" w:eastAsia="zh-CN"/>
              </w:rPr>
            </w:pPr>
          </w:p>
          <w:p w14:paraId="19DC2B72">
            <w:pPr>
              <w:spacing w:line="360" w:lineRule="auto"/>
              <w:ind w:right="-932" w:rightChars="-444"/>
              <w:rPr>
                <w:rFonts w:hint="eastAsia" w:ascii="微软雅黑" w:hAnsi="微软雅黑" w:eastAsia="微软雅黑" w:cs="微软雅黑"/>
                <w:b/>
                <w:bCs/>
                <w:color w:val="auto"/>
                <w:sz w:val="32"/>
                <w:szCs w:val="32"/>
                <w:lang w:val="en-US" w:eastAsia="zh-CN"/>
              </w:rPr>
            </w:pPr>
          </w:p>
          <w:p w14:paraId="2F18E8BE">
            <w:pPr>
              <w:spacing w:line="360" w:lineRule="auto"/>
              <w:ind w:right="-932" w:rightChars="-444"/>
              <w:rPr>
                <w:rFonts w:hint="eastAsia" w:ascii="微软雅黑" w:hAnsi="微软雅黑" w:eastAsia="微软雅黑" w:cs="微软雅黑"/>
                <w:b/>
                <w:bCs/>
                <w:color w:val="auto"/>
                <w:sz w:val="32"/>
                <w:szCs w:val="32"/>
                <w:lang w:val="en-US" w:eastAsia="zh-CN"/>
              </w:rPr>
            </w:pPr>
          </w:p>
          <w:p w14:paraId="4B7D2E0E">
            <w:pPr>
              <w:spacing w:line="360" w:lineRule="auto"/>
              <w:ind w:right="-932" w:rightChars="-444"/>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bCs/>
                <w:color w:val="auto"/>
                <w:sz w:val="32"/>
                <w:szCs w:val="32"/>
                <w:lang w:val="en-US" w:eastAsia="zh-CN"/>
              </w:rPr>
              <w:t>D5</w:t>
            </w:r>
          </w:p>
        </w:tc>
        <w:tc>
          <w:tcPr>
            <w:tcW w:w="5246" w:type="dxa"/>
            <w:gridSpan w:val="2"/>
            <w:tcBorders>
              <w:right w:val="single" w:color="938953" w:sz="4" w:space="0"/>
              <w:tl2br w:val="nil"/>
              <w:tr2bl w:val="nil"/>
            </w:tcBorders>
            <w:noWrap w:val="0"/>
            <w:vAlign w:val="top"/>
          </w:tcPr>
          <w:p w14:paraId="5FE5083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西安</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/返程</w:t>
            </w:r>
          </w:p>
        </w:tc>
        <w:tc>
          <w:tcPr>
            <w:tcW w:w="2018" w:type="dxa"/>
            <w:tcBorders>
              <w:left w:val="single" w:color="938953" w:sz="4" w:space="0"/>
              <w:right w:val="single" w:color="938953" w:sz="4" w:space="0"/>
              <w:tl2br w:val="nil"/>
              <w:tr2bl w:val="nil"/>
            </w:tcBorders>
            <w:noWrap w:val="0"/>
            <w:vAlign w:val="top"/>
          </w:tcPr>
          <w:p w14:paraId="33083D21">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w:t>
            </w:r>
          </w:p>
        </w:tc>
        <w:tc>
          <w:tcPr>
            <w:tcW w:w="2930" w:type="dxa"/>
            <w:gridSpan w:val="2"/>
            <w:tcBorders>
              <w:left w:val="single" w:color="938953" w:sz="4" w:space="0"/>
              <w:tl2br w:val="nil"/>
              <w:tr2bl w:val="nil"/>
            </w:tcBorders>
            <w:noWrap w:val="0"/>
            <w:vAlign w:val="top"/>
          </w:tcPr>
          <w:p w14:paraId="57DD319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w:t>
            </w:r>
          </w:p>
        </w:tc>
      </w:tr>
      <w:tr w14:paraId="67C253F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1763E1E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5"/>
            <w:tcBorders>
              <w:tl2br w:val="nil"/>
              <w:tr2bl w:val="nil"/>
            </w:tcBorders>
            <w:noWrap w:val="0"/>
            <w:vAlign w:val="top"/>
          </w:tcPr>
          <w:p w14:paraId="1139D7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今日安排：</w:t>
            </w:r>
          </w:p>
          <w:p w14:paraId="58AA4139">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感谢您对爱逍遥的支持，结束完美旅程！</w:t>
            </w:r>
          </w:p>
          <w:p w14:paraId="1D967C1F">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555E7903">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025201CC">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酒店退房时间为中午12:00之前，若您航班为晚班机， 请于12点前完成退房，若由于超过退房时间退房所产生的费用请自理！</w:t>
            </w:r>
          </w:p>
          <w:p w14:paraId="4CFC696D">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mc:AlternateContent>
                <mc:Choice Requires="wps">
                  <w:drawing>
                    <wp:inline distT="0" distB="0" distL="114300" distR="114300">
                      <wp:extent cx="158115" cy="125095"/>
                      <wp:effectExtent l="0" t="0" r="13335" b="8255"/>
                      <wp:docPr id="39" name="任意多边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bopFeH0EAAAwEAAADgAAAGRycy9lMm9Eb2MueG1srVdLbtw2GN4X&#10;6B0ILQvUI2r0HHgc1DZcFDDaIHEPQGs4I6GSKJC0Z5x199l3WfQSRZCcpil6jP4iRUkcyY4G7UYQ&#10;+b+//0Hy/NWhLNAj5SJn1drBZ66DaJWyTV7t1s7Pdzffxg4SklQbUrCKrp0nKpxXF19/db6vV9Rj&#10;GSs2lCNQUonVvl47mZT1arEQaUZLIs5YTSsgbhkviYQl3y02nOxBe1ksPNcNF3vGNzVnKRUCdq81&#10;0Wk18jkK2Xabp/SapQ8lraTWymlBJIQksrwWzoXydrulqfxpuxVUomLtQKRSfcEI/N8338XFOVnt&#10;OKmzPG1dIHNcOIqpJHkFRjtV10QS9MDzkaoyTzkTbCvPUlYudCAKEYgCu0fYvM1ITVUsALWoO9DF&#10;/6c2/fHxNUf5Zu0sEwdVpISM//Xhw9+/vv/8x2//fPrz88ffEVAApn0tVsD9tn7Nm0BFfcvSXwSq&#10;2BsGqGIQZlcZqXb0O1ED7M0WSC0ssWYhWgWHLS8bRYABOqiEPHUJoQeJUtjEQYxx4KAUSNgL3CRQ&#10;OsnKCKcPQn5PmVJEHm+F1PncwJ/KxqYNSR5uHbQtC8jtNwvkoj3CUIuuyX/PdmexZc+xvRmwaU3P&#10;q7wc8w71LqBojL8kMyGkh8r8ckCzKV8VA+AqD+AklLA8gBdQxPJwqcu4JrKRbwJvftG+AU1FibLu&#10;t6GW7JHeMcUnG+wx9vHSc1CDMvZiL25R7vmKag6/4Uof7vP0kr4bynihDwVmWQA3lfnTSICXrd9e&#10;fVEldP6kF2Y/xJGpMluzvdJ2jFAShW0tjezPIM0KyUrSsdLTiTNthkkEra0AG9tMYvwcABgPiCdB&#10;akmaYjSlgvHAoTFxuoztxKUFE1SNib68ddLCZRL5OtgojNXQA5R6LlPeL3EbHtvmsUSEAVXlw+mU&#10;WYkLkzDQDT0ydQJllqnI85NpU1EAc0XheexET1kG8fxu68WsZus9sLZ7DNT2rGD8aInh/gP1bqma&#10;t/2fLPh+pOejbbjbPgkovxM7Rr6P5MuUWfEEQeiHk0k+hTIyZfpI90evCg860/BM9RoUZax72cMe&#10;dPWg2fTICo6nh95OcBAs2+PP1muvtF+tTID1FclMqZe348ibLnkTj9bdn4qu5+pxASgZnilvhodA&#10;J2N8Op04ysm0zX4gT9jsDoHERN37M6bNtNgLHgM/ODuSl2gnJXmgdFQ0iR8uI1X9ozKbPk1sDJ8/&#10;i+Il3MKaOTQsyOeOoknmlyqlE4DmxVZzLN0w1NMc+sONhn0TxD7M6sanjjQrYXGCfR1LJ9cXAfaS&#10;pdI58gTDVbSlDTGwATRB6pbpwhoKGBaDNfjc3I7haaJ/1I1ZBdI/JQQr8s1NXhTNHVnw3f1VwdEj&#10;gUu4fxPjy+t2QFhsRdUwV6wRg2kDGvUOVa9QfZlXryH9AGqeQvds8wSvL3iMw7U+Y/ydg4ofKnjd&#10;+UGEARapFp4XBzBR+JByP6SQKgXhtZNK7iC9uJKwBqGHmue7zHqMwUNSedc+epuX6nAN/8OH/sW/&#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nIw/QNIAAAADAQAADwAAAAAAAAABACAAAAAiAAAAZHJz&#10;L2Rvd25yZXYueG1sUEsBAhQAFAAAAAgAh07iQG6KRXh9BAAAMBAAAA4AAAAAAAAAAQAgAAAAIQEA&#10;AGRycy9lMm9Eb2MueG1sUEsFBgAAAAAGAAYAWQEAABAIA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 xml:space="preserve"> 餐饮：早餐 </w:t>
            </w:r>
          </w:p>
          <w:p w14:paraId="49AF3247">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mc:AlternateContent>
                <mc:Choice Requires="wps">
                  <w:drawing>
                    <wp:inline distT="0" distB="0" distL="114300" distR="114300">
                      <wp:extent cx="161925" cy="127000"/>
                      <wp:effectExtent l="0" t="0" r="9525" b="6350"/>
                      <wp:docPr id="60" name="任意多边形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61925" cy="127000"/>
                              </a:xfrm>
                              <a:custGeom>
                                <a:avLst/>
                                <a:gdLst>
                                  <a:gd name="txL" fmla="*/ 0 w 120000"/>
                                  <a:gd name="txT" fmla="*/ 0 h 120000"/>
                                  <a:gd name="txR" fmla="*/ 120000 w 120000"/>
                                  <a:gd name="txB" fmla="*/ 120000 h 120000"/>
                                </a:gdLst>
                                <a:ahLst/>
                                <a:cxnLst/>
                                <a:rect l="txL" t="txT" r="txR" b="txB"/>
                                <a:pathLst>
                                  <a:path w="120000" h="120000">
                                    <a:moveTo>
                                      <a:pt x="119800" y="63664"/>
                                    </a:moveTo>
                                    <a:lnTo>
                                      <a:pt x="119800" y="63664"/>
                                    </a:lnTo>
                                    <a:cubicBezTo>
                                      <a:pt x="119800" y="66596"/>
                                      <a:pt x="118405" y="69528"/>
                                      <a:pt x="114219" y="69528"/>
                                    </a:cubicBezTo>
                                    <a:cubicBezTo>
                                      <a:pt x="112823" y="69528"/>
                                      <a:pt x="111428" y="68062"/>
                                      <a:pt x="111428" y="68062"/>
                                    </a:cubicBezTo>
                                    <a:lnTo>
                                      <a:pt x="111428" y="68062"/>
                                    </a:lnTo>
                                    <a:cubicBezTo>
                                      <a:pt x="60598" y="14869"/>
                                      <a:pt x="60598" y="14869"/>
                                      <a:pt x="60598" y="14869"/>
                                    </a:cubicBezTo>
                                    <a:lnTo>
                                      <a:pt x="60598" y="14869"/>
                                    </a:lnTo>
                                    <a:lnTo>
                                      <a:pt x="60598" y="14869"/>
                                    </a:lnTo>
                                    <a:lnTo>
                                      <a:pt x="60598" y="14869"/>
                                    </a:lnTo>
                                    <a:cubicBezTo>
                                      <a:pt x="9966" y="68062"/>
                                      <a:pt x="9966" y="68062"/>
                                      <a:pt x="9966" y="68062"/>
                                    </a:cubicBezTo>
                                    <a:lnTo>
                                      <a:pt x="9966" y="68062"/>
                                    </a:lnTo>
                                    <a:cubicBezTo>
                                      <a:pt x="8571" y="68062"/>
                                      <a:pt x="7176" y="69528"/>
                                      <a:pt x="5780" y="69528"/>
                                    </a:cubicBezTo>
                                    <a:cubicBezTo>
                                      <a:pt x="2990" y="69528"/>
                                      <a:pt x="0" y="66596"/>
                                      <a:pt x="0" y="63664"/>
                                    </a:cubicBezTo>
                                    <a:cubicBezTo>
                                      <a:pt x="0" y="62198"/>
                                      <a:pt x="0" y="60523"/>
                                      <a:pt x="1395" y="59057"/>
                                    </a:cubicBezTo>
                                    <a:cubicBezTo>
                                      <a:pt x="56411" y="1465"/>
                                      <a:pt x="56411" y="1465"/>
                                      <a:pt x="56411" y="1465"/>
                                    </a:cubicBezTo>
                                    <a:cubicBezTo>
                                      <a:pt x="57807" y="0"/>
                                      <a:pt x="59202" y="0"/>
                                      <a:pt x="60598" y="0"/>
                                    </a:cubicBezTo>
                                    <a:lnTo>
                                      <a:pt x="60598" y="0"/>
                                    </a:lnTo>
                                    <a:lnTo>
                                      <a:pt x="60598" y="0"/>
                                    </a:lnTo>
                                    <a:lnTo>
                                      <a:pt x="60598" y="0"/>
                                    </a:lnTo>
                                    <a:lnTo>
                                      <a:pt x="60598" y="0"/>
                                    </a:lnTo>
                                    <a:lnTo>
                                      <a:pt x="60598" y="0"/>
                                    </a:lnTo>
                                    <a:lnTo>
                                      <a:pt x="60598" y="0"/>
                                    </a:lnTo>
                                    <a:lnTo>
                                      <a:pt x="60598" y="0"/>
                                    </a:lnTo>
                                    <a:cubicBezTo>
                                      <a:pt x="61993" y="0"/>
                                      <a:pt x="63388" y="1465"/>
                                      <a:pt x="64784" y="1465"/>
                                    </a:cubicBezTo>
                                    <a:lnTo>
                                      <a:pt x="64784" y="1465"/>
                                    </a:lnTo>
                                    <a:cubicBezTo>
                                      <a:pt x="85913" y="25130"/>
                                      <a:pt x="85913" y="25130"/>
                                      <a:pt x="85913" y="25130"/>
                                    </a:cubicBezTo>
                                    <a:cubicBezTo>
                                      <a:pt x="85913" y="19267"/>
                                      <a:pt x="85913" y="19267"/>
                                      <a:pt x="85913" y="19267"/>
                                    </a:cubicBezTo>
                                    <a:cubicBezTo>
                                      <a:pt x="85913" y="16335"/>
                                      <a:pt x="88903" y="13193"/>
                                      <a:pt x="91694" y="13193"/>
                                    </a:cubicBezTo>
                                    <a:cubicBezTo>
                                      <a:pt x="95880" y="13193"/>
                                      <a:pt x="97275" y="16335"/>
                                      <a:pt x="97275" y="19267"/>
                                    </a:cubicBezTo>
                                    <a:cubicBezTo>
                                      <a:pt x="97275" y="36858"/>
                                      <a:pt x="97275" y="36858"/>
                                      <a:pt x="97275" y="36858"/>
                                    </a:cubicBezTo>
                                    <a:cubicBezTo>
                                      <a:pt x="118405" y="59057"/>
                                      <a:pt x="118405" y="59057"/>
                                      <a:pt x="118405" y="59057"/>
                                    </a:cubicBezTo>
                                    <a:lnTo>
                                      <a:pt x="118405" y="59057"/>
                                    </a:lnTo>
                                    <a:cubicBezTo>
                                      <a:pt x="119800" y="60523"/>
                                      <a:pt x="119800" y="62198"/>
                                      <a:pt x="119800" y="63664"/>
                                    </a:cubicBezTo>
                                    <a:close/>
                                    <a:moveTo>
                                      <a:pt x="108438" y="72460"/>
                                    </a:moveTo>
                                    <a:lnTo>
                                      <a:pt x="108438" y="72460"/>
                                    </a:lnTo>
                                    <a:cubicBezTo>
                                      <a:pt x="108438" y="90261"/>
                                      <a:pt x="108438" y="90261"/>
                                      <a:pt x="108438" y="90261"/>
                                    </a:cubicBezTo>
                                    <a:cubicBezTo>
                                      <a:pt x="108438" y="99057"/>
                                      <a:pt x="108438" y="99057"/>
                                      <a:pt x="108438" y="99057"/>
                                    </a:cubicBezTo>
                                    <a:cubicBezTo>
                                      <a:pt x="108438" y="113926"/>
                                      <a:pt x="108438" y="113926"/>
                                      <a:pt x="108438" y="113926"/>
                                    </a:cubicBezTo>
                                    <a:cubicBezTo>
                                      <a:pt x="108438" y="118324"/>
                                      <a:pt x="107043" y="119790"/>
                                      <a:pt x="102857" y="119790"/>
                                    </a:cubicBezTo>
                                    <a:cubicBezTo>
                                      <a:pt x="91694" y="119790"/>
                                      <a:pt x="91694" y="119790"/>
                                      <a:pt x="91694" y="119790"/>
                                    </a:cubicBezTo>
                                    <a:cubicBezTo>
                                      <a:pt x="91694" y="72460"/>
                                      <a:pt x="91694" y="72460"/>
                                      <a:pt x="91694" y="72460"/>
                                    </a:cubicBezTo>
                                    <a:cubicBezTo>
                                      <a:pt x="69169" y="72460"/>
                                      <a:pt x="69169" y="72460"/>
                                      <a:pt x="69169" y="72460"/>
                                    </a:cubicBezTo>
                                    <a:cubicBezTo>
                                      <a:pt x="69169" y="119790"/>
                                      <a:pt x="69169" y="119790"/>
                                      <a:pt x="69169" y="119790"/>
                                    </a:cubicBezTo>
                                    <a:cubicBezTo>
                                      <a:pt x="16943" y="119790"/>
                                      <a:pt x="16943" y="119790"/>
                                      <a:pt x="16943" y="119790"/>
                                    </a:cubicBezTo>
                                    <a:cubicBezTo>
                                      <a:pt x="14152" y="119790"/>
                                      <a:pt x="11362" y="118324"/>
                                      <a:pt x="11362" y="113926"/>
                                    </a:cubicBezTo>
                                    <a:cubicBezTo>
                                      <a:pt x="11362" y="99057"/>
                                      <a:pt x="11362" y="99057"/>
                                      <a:pt x="11362" y="99057"/>
                                    </a:cubicBezTo>
                                    <a:cubicBezTo>
                                      <a:pt x="11362" y="90261"/>
                                      <a:pt x="11362" y="90261"/>
                                      <a:pt x="11362" y="90261"/>
                                    </a:cubicBezTo>
                                    <a:cubicBezTo>
                                      <a:pt x="11362" y="72460"/>
                                      <a:pt x="11362" y="72460"/>
                                      <a:pt x="11362" y="72460"/>
                                    </a:cubicBezTo>
                                    <a:cubicBezTo>
                                      <a:pt x="60598" y="22198"/>
                                      <a:pt x="60598" y="22198"/>
                                      <a:pt x="60598" y="22198"/>
                                    </a:cubicBezTo>
                                    <a:lnTo>
                                      <a:pt x="108438" y="72460"/>
                                    </a:lnTo>
                                    <a:close/>
                                    <a:moveTo>
                                      <a:pt x="50830" y="72460"/>
                                    </a:moveTo>
                                    <a:lnTo>
                                      <a:pt x="50830" y="72460"/>
                                    </a:lnTo>
                                    <a:cubicBezTo>
                                      <a:pt x="28305" y="72460"/>
                                      <a:pt x="28305" y="72460"/>
                                      <a:pt x="28305" y="72460"/>
                                    </a:cubicBezTo>
                                    <a:cubicBezTo>
                                      <a:pt x="28305" y="96125"/>
                                      <a:pt x="28305" y="96125"/>
                                      <a:pt x="28305" y="96125"/>
                                    </a:cubicBezTo>
                                    <a:cubicBezTo>
                                      <a:pt x="50830" y="96125"/>
                                      <a:pt x="50830" y="96125"/>
                                      <a:pt x="50830" y="96125"/>
                                    </a:cubicBezTo>
                                    <a:lnTo>
                                      <a:pt x="50830" y="72460"/>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10pt;width:12.75pt;v-text-anchor:middle;" fillcolor="#4F81BD" filled="t" stroked="f" coordsize="120000,120000" o:gfxdata="UEsDBAoAAAAAAIdO4kAAAAAAAAAAAAAAAAAEAAAAZHJzL1BLAwQUAAAACACHTuJAEijVK9IAAAAD&#10;AQAADwAAAGRycy9kb3ducmV2LnhtbE2PQU/DMAyF70j8h8hI3Fiyik1TabrD0C6cWGGCo9eaplrj&#10;VE22df8ewwUufrKe9d7nYj35Xp1pjF1gC/OZAUVch6bj1sL72/ZhBSom5Ab7wGThShHW5e1NgXkT&#10;Lryjc5VaJSEcc7TgUhpyrWPtyGOchYFYvK8wekyyjq1uRrxIuO91ZsxSe+xYGhwOtHFUH6uTt7DK&#10;ls5cP14/K/P8uMWXasI97ay9v5ubJ1CJpvR3DD/4gg6lMB3CiZuoegvySPqd4mWLBaiDqDGgy0L/&#10;Zy+/AVBLAwQUAAAACACHTuJA+tPoZXUFAAClFwAADgAAAGRycy9lMm9Eb2MueG1s3VjNbuM2EL4X&#10;6DsIOhZoLMr6oxFn0SRIUWDRLnbTB1Bk2RIqiYLIxM6ee997j0Vfoli0T9Mt+hgdkqL+KDcUsKde&#10;EknfzHwzw+GQnstXp7KwntKG5qTa2ujCsa20Ssgurw5b+8f7u68j26IsrnZxQap0az+n1H519eUX&#10;l8d6k7okI8UubSwwUtHNsd7aGWP1ZrWiSZaWMb0gdVoBuCdNGTN4bQ6rXRMfwXpZrFzHCVZH0uzq&#10;hiQppfD1VoJ2a7ExMUj2+zxJb0nyWKYVk1abtIgZhESzvKb2lfB2v08T9sN+T1NmFVsbImXiL5DA&#10;8wP/u7q6jDeHJq6zPGldiE1cmMRUxnkFpJ2p25jF1mOTa6bKPGkIJXt2kZByJQMRGYEokDPJzbss&#10;rlMRC6Sa1l3S6eczm3z/9Kax8t3WDiAlVVzCiv/18ePfP3/49Nsv//z5+6c/frUAgTQda7oB6Xf1&#10;m4YHSuvXJPmJWhV5SyCrCJTJTRZXh/QbWkPa+SfQWo3U+AttDZz2TckNQQ6sk1iQ525B0hOzEviI&#10;AoRd37YSgJAbOo7wZBVvlHLySNm3KRGG4qfXlMn13MGTWI1dGxI7vbatfVnA2n61shzraCGoRWkO&#10;Fq0Xux+JZefE3g7EpKXzJq912aFdiOag/I0zFUJyqtRjA9nk5StigLyyEzgJJcxO4AUUMTtdyzKu&#10;Y8b1eeD80TrypIkorax75GhJntJ7IuQYzz1COIJcWJDlYB0Enli4oVhRGYgroeTxIU+u0/fnVAIf&#10;B63DLXvkObDInB37bjTGPBfhMQYJG1OM3+rWqBu567EipKXFkAc0gjByAndMqGMaoYr0vDlQUUJz&#10;3gWOj6UDyIsCPHRgGfSCazPGBp4pD2UYn092LmKMg2A+40uQF8LVTQ2infMq8kNoXLzwpnUQorD1&#10;d1qSfhi1W0UhmldzVC7GEzVVju3n6bbQ9+PY7PhNrmGrA1tmtIvaz44PO0I0yLZw11huOx87fsgR&#10;o0j8wEMya8gL/KHBJYgZFeQ6FAvUntTScR+7jqt/7itYHRPjHJ2rdyWtcPV/ui/+r3LjLLVRI4xl&#10;+xxlPlivI9W4xmsfeGHkiTVRVaGt8CSvcwpKZM6lyMdIuuT6aD1yaxmkOfbfbHAFCcTuUBu2ZzOB&#10;lrJBikebKoqwI8NGawRrMtjAGAW4zbmCjNiwH7U9TDcZuqFsCmjqCO4hlREztk5vHUT+qDH1Jk0g&#10;IzaEuttE19bUwi3FNEJVnm3/nKECFSU0V1XDm5bWjge3sGkHH+oNbmhjiqQgNBXloV3wnMhby30b&#10;up68z4OnvZjyuQ1sXlwJjVk1Fey4gbj7d2nvzRlhWtpfIlTH1xyhCbaUEKE17IDhTkR9iIbgcs5o&#10;7YqbeR9l6HhtZ0A4hOvFoDUgx4XLjezHHWjEOWgqnaKiXIotJOxqU+czgYzYAh6DyItmchm0kA12&#10;8GSJejozzIiQnwhna2IhZkboIV/exfQoYCvAryt+v4bOO63eAaZ2kxlhpwg3anltVeXS85lAS9m0&#10;ttY7YgAtZNOKs4/NBDJi6+/L7vS8WQZpbOqk0M6GzndQUULnjy3fieCex+tnqHfu1JqX7lhmphIu&#10;mJeXnc6+KqVlkJaAuROrN4kDBFOtQbdeBhmx9dnQ2JZBGpvKqFzc3liXw5m1hU98JCV+YXZjKmG5&#10;n99RUuS7u7wo+GCKNoeHm6KxnmKYfHl3Ebq+5QkDlZFYUXHhinA1CcsvqRj9ygmaGEHKqSOfPz6Q&#10;3TOMPGECDrO0jDTvbav4roKRqgfDAGidTLy4cHxC6TVD5GGIxFUCyls7YY1tyZcbBu+g9Fg3+SEb&#10;TUBheiucbyfNfDw8fIfn4XT96l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gBwAAW0NvbnRlbnRfVHlwZXNdLnhtbFBLAQIUAAoAAAAAAIdO4kAA&#10;AAAAAAAAAAAAAAAGAAAAAAAAAAAAEAAAAMIGAABfcmVscy9QSwECFAAUAAAACACHTuJAihRmPNEA&#10;AACUAQAACwAAAAAAAAABACAAAADmBgAAX3JlbHMvLnJlbHNQSwECFAAKAAAAAACHTuJAAAAAAAAA&#10;AAAAAAAABAAAAAAAAAAAABAAAAAAAAAAZHJzL1BLAQIUABQAAAAIAIdO4kASKNUr0gAAAAMBAAAP&#10;AAAAAAAAAAEAIAAAACIAAABkcnMvZG93bnJldi54bWxQSwECFAAUAAAACACHTuJA+tPoZXUFAACl&#10;FwAADgAAAAAAAAABACAAAAAhAQAAZHJzL2Uyb0RvYy54bWxQSwUGAAAAAAYABgBZAQAACAkAAAAA&#10;" path="m119800,63664l119800,63664c119800,66596,118405,69528,114219,69528c112823,69528,111428,68062,111428,68062l111428,68062c60598,14869,60598,14869,60598,14869l60598,14869,60598,14869,60598,14869c9966,68062,9966,68062,9966,68062l9966,68062c8571,68062,7176,69528,5780,69528c2990,69528,0,66596,0,63664c0,62198,0,60523,1395,59057c56411,1465,56411,1465,56411,1465c57807,0,59202,0,60598,0l60598,0,60598,0,60598,0,60598,0,60598,0,60598,0,60598,0c61993,0,63388,1465,64784,1465l64784,1465c85913,25130,85913,25130,85913,25130c85913,19267,85913,19267,85913,19267c85913,16335,88903,13193,91694,13193c95880,13193,97275,16335,97275,19267c97275,36858,97275,36858,97275,36858c118405,59057,118405,59057,118405,59057l118405,59057c119800,60523,119800,62198,119800,63664xm108438,72460l108438,72460c108438,90261,108438,90261,108438,90261c108438,99057,108438,99057,108438,99057c108438,113926,108438,113926,108438,113926c108438,118324,107043,119790,102857,119790c91694,119790,91694,119790,91694,119790c91694,72460,91694,72460,91694,72460c69169,72460,69169,72460,69169,72460c69169,119790,69169,119790,69169,119790c16943,119790,16943,119790,16943,119790c14152,119790,11362,118324,11362,113926c11362,99057,11362,99057,11362,99057c11362,90261,11362,90261,11362,90261c11362,72460,11362,72460,11362,72460c60598,22198,60598,22198,60598,22198l108438,72460xm50830,72460l50830,72460c28305,72460,28305,72460,28305,72460c28305,96125,28305,96125,28305,96125c50830,96125,50830,96125,50830,96125l50830,72460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 xml:space="preserve"> 酒店：/</w:t>
            </w:r>
          </w:p>
          <w:p w14:paraId="26D62CEC">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交通提示：西安（约40公里约1小时）咸阳机场</w:t>
            </w:r>
          </w:p>
          <w:p w14:paraId="4941FF6D">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z w:val="21"/>
                <w:szCs w:val="21"/>
                <w:lang w:val="en-US" w:eastAsia="zh-CN" w:bidi="ar-SA"/>
                <w14:textFill>
                  <w14:solidFill>
                    <w14:schemeClr w14:val="tx1"/>
                  </w14:solidFill>
                </w14:textFill>
              </w:rPr>
              <mc:AlternateContent>
                <mc:Choice Requires="wps">
                  <w:drawing>
                    <wp:inline distT="0" distB="0" distL="114300" distR="114300">
                      <wp:extent cx="161925" cy="127000"/>
                      <wp:effectExtent l="0" t="0" r="9525" b="6350"/>
                      <wp:docPr id="5" name="任意多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61925" cy="127000"/>
                              </a:xfrm>
                              <a:custGeom>
                                <a:avLst/>
                                <a:gdLst>
                                  <a:gd name="txL" fmla="*/ 0 w 120000"/>
                                  <a:gd name="txT" fmla="*/ 0 h 120000"/>
                                  <a:gd name="txR" fmla="*/ 120000 w 120000"/>
                                  <a:gd name="txB" fmla="*/ 120000 h 120000"/>
                                </a:gdLst>
                                <a:ahLst/>
                                <a:cxnLst/>
                                <a:rect l="txL" t="txT" r="txR" b="txB"/>
                                <a:pathLst>
                                  <a:path w="120000" h="120000">
                                    <a:moveTo>
                                      <a:pt x="119800" y="63664"/>
                                    </a:moveTo>
                                    <a:lnTo>
                                      <a:pt x="119800" y="63664"/>
                                    </a:lnTo>
                                    <a:cubicBezTo>
                                      <a:pt x="119800" y="66596"/>
                                      <a:pt x="118405" y="69528"/>
                                      <a:pt x="114219" y="69528"/>
                                    </a:cubicBezTo>
                                    <a:cubicBezTo>
                                      <a:pt x="112823" y="69528"/>
                                      <a:pt x="111428" y="68062"/>
                                      <a:pt x="111428" y="68062"/>
                                    </a:cubicBezTo>
                                    <a:lnTo>
                                      <a:pt x="111428" y="68062"/>
                                    </a:lnTo>
                                    <a:cubicBezTo>
                                      <a:pt x="60598" y="14869"/>
                                      <a:pt x="60598" y="14869"/>
                                      <a:pt x="60598" y="14869"/>
                                    </a:cubicBezTo>
                                    <a:lnTo>
                                      <a:pt x="60598" y="14869"/>
                                    </a:lnTo>
                                    <a:lnTo>
                                      <a:pt x="60598" y="14869"/>
                                    </a:lnTo>
                                    <a:lnTo>
                                      <a:pt x="60598" y="14869"/>
                                    </a:lnTo>
                                    <a:cubicBezTo>
                                      <a:pt x="9966" y="68062"/>
                                      <a:pt x="9966" y="68062"/>
                                      <a:pt x="9966" y="68062"/>
                                    </a:cubicBezTo>
                                    <a:lnTo>
                                      <a:pt x="9966" y="68062"/>
                                    </a:lnTo>
                                    <a:cubicBezTo>
                                      <a:pt x="8571" y="68062"/>
                                      <a:pt x="7176" y="69528"/>
                                      <a:pt x="5780" y="69528"/>
                                    </a:cubicBezTo>
                                    <a:cubicBezTo>
                                      <a:pt x="2990" y="69528"/>
                                      <a:pt x="0" y="66596"/>
                                      <a:pt x="0" y="63664"/>
                                    </a:cubicBezTo>
                                    <a:cubicBezTo>
                                      <a:pt x="0" y="62198"/>
                                      <a:pt x="0" y="60523"/>
                                      <a:pt x="1395" y="59057"/>
                                    </a:cubicBezTo>
                                    <a:cubicBezTo>
                                      <a:pt x="56411" y="1465"/>
                                      <a:pt x="56411" y="1465"/>
                                      <a:pt x="56411" y="1465"/>
                                    </a:cubicBezTo>
                                    <a:cubicBezTo>
                                      <a:pt x="57807" y="0"/>
                                      <a:pt x="59202" y="0"/>
                                      <a:pt x="60598" y="0"/>
                                    </a:cubicBezTo>
                                    <a:lnTo>
                                      <a:pt x="60598" y="0"/>
                                    </a:lnTo>
                                    <a:lnTo>
                                      <a:pt x="60598" y="0"/>
                                    </a:lnTo>
                                    <a:lnTo>
                                      <a:pt x="60598" y="0"/>
                                    </a:lnTo>
                                    <a:lnTo>
                                      <a:pt x="60598" y="0"/>
                                    </a:lnTo>
                                    <a:lnTo>
                                      <a:pt x="60598" y="0"/>
                                    </a:lnTo>
                                    <a:lnTo>
                                      <a:pt x="60598" y="0"/>
                                    </a:lnTo>
                                    <a:lnTo>
                                      <a:pt x="60598" y="0"/>
                                    </a:lnTo>
                                    <a:cubicBezTo>
                                      <a:pt x="61993" y="0"/>
                                      <a:pt x="63388" y="1465"/>
                                      <a:pt x="64784" y="1465"/>
                                    </a:cubicBezTo>
                                    <a:lnTo>
                                      <a:pt x="64784" y="1465"/>
                                    </a:lnTo>
                                    <a:cubicBezTo>
                                      <a:pt x="85913" y="25130"/>
                                      <a:pt x="85913" y="25130"/>
                                      <a:pt x="85913" y="25130"/>
                                    </a:cubicBezTo>
                                    <a:cubicBezTo>
                                      <a:pt x="85913" y="19267"/>
                                      <a:pt x="85913" y="19267"/>
                                      <a:pt x="85913" y="19267"/>
                                    </a:cubicBezTo>
                                    <a:cubicBezTo>
                                      <a:pt x="85913" y="16335"/>
                                      <a:pt x="88903" y="13193"/>
                                      <a:pt x="91694" y="13193"/>
                                    </a:cubicBezTo>
                                    <a:cubicBezTo>
                                      <a:pt x="95880" y="13193"/>
                                      <a:pt x="97275" y="16335"/>
                                      <a:pt x="97275" y="19267"/>
                                    </a:cubicBezTo>
                                    <a:cubicBezTo>
                                      <a:pt x="97275" y="36858"/>
                                      <a:pt x="97275" y="36858"/>
                                      <a:pt x="97275" y="36858"/>
                                    </a:cubicBezTo>
                                    <a:cubicBezTo>
                                      <a:pt x="118405" y="59057"/>
                                      <a:pt x="118405" y="59057"/>
                                      <a:pt x="118405" y="59057"/>
                                    </a:cubicBezTo>
                                    <a:lnTo>
                                      <a:pt x="118405" y="59057"/>
                                    </a:lnTo>
                                    <a:cubicBezTo>
                                      <a:pt x="119800" y="60523"/>
                                      <a:pt x="119800" y="62198"/>
                                      <a:pt x="119800" y="63664"/>
                                    </a:cubicBezTo>
                                    <a:close/>
                                    <a:moveTo>
                                      <a:pt x="108438" y="72460"/>
                                    </a:moveTo>
                                    <a:lnTo>
                                      <a:pt x="108438" y="72460"/>
                                    </a:lnTo>
                                    <a:cubicBezTo>
                                      <a:pt x="108438" y="90261"/>
                                      <a:pt x="108438" y="90261"/>
                                      <a:pt x="108438" y="90261"/>
                                    </a:cubicBezTo>
                                    <a:cubicBezTo>
                                      <a:pt x="108438" y="99057"/>
                                      <a:pt x="108438" y="99057"/>
                                      <a:pt x="108438" y="99057"/>
                                    </a:cubicBezTo>
                                    <a:cubicBezTo>
                                      <a:pt x="108438" y="113926"/>
                                      <a:pt x="108438" y="113926"/>
                                      <a:pt x="108438" y="113926"/>
                                    </a:cubicBezTo>
                                    <a:cubicBezTo>
                                      <a:pt x="108438" y="118324"/>
                                      <a:pt x="107043" y="119790"/>
                                      <a:pt x="102857" y="119790"/>
                                    </a:cubicBezTo>
                                    <a:cubicBezTo>
                                      <a:pt x="91694" y="119790"/>
                                      <a:pt x="91694" y="119790"/>
                                      <a:pt x="91694" y="119790"/>
                                    </a:cubicBezTo>
                                    <a:cubicBezTo>
                                      <a:pt x="91694" y="72460"/>
                                      <a:pt x="91694" y="72460"/>
                                      <a:pt x="91694" y="72460"/>
                                    </a:cubicBezTo>
                                    <a:cubicBezTo>
                                      <a:pt x="69169" y="72460"/>
                                      <a:pt x="69169" y="72460"/>
                                      <a:pt x="69169" y="72460"/>
                                    </a:cubicBezTo>
                                    <a:cubicBezTo>
                                      <a:pt x="69169" y="119790"/>
                                      <a:pt x="69169" y="119790"/>
                                      <a:pt x="69169" y="119790"/>
                                    </a:cubicBezTo>
                                    <a:cubicBezTo>
                                      <a:pt x="16943" y="119790"/>
                                      <a:pt x="16943" y="119790"/>
                                      <a:pt x="16943" y="119790"/>
                                    </a:cubicBezTo>
                                    <a:cubicBezTo>
                                      <a:pt x="14152" y="119790"/>
                                      <a:pt x="11362" y="118324"/>
                                      <a:pt x="11362" y="113926"/>
                                    </a:cubicBezTo>
                                    <a:cubicBezTo>
                                      <a:pt x="11362" y="99057"/>
                                      <a:pt x="11362" y="99057"/>
                                      <a:pt x="11362" y="99057"/>
                                    </a:cubicBezTo>
                                    <a:cubicBezTo>
                                      <a:pt x="11362" y="90261"/>
                                      <a:pt x="11362" y="90261"/>
                                      <a:pt x="11362" y="90261"/>
                                    </a:cubicBezTo>
                                    <a:cubicBezTo>
                                      <a:pt x="11362" y="72460"/>
                                      <a:pt x="11362" y="72460"/>
                                      <a:pt x="11362" y="72460"/>
                                    </a:cubicBezTo>
                                    <a:cubicBezTo>
                                      <a:pt x="60598" y="22198"/>
                                      <a:pt x="60598" y="22198"/>
                                      <a:pt x="60598" y="22198"/>
                                    </a:cubicBezTo>
                                    <a:lnTo>
                                      <a:pt x="108438" y="72460"/>
                                    </a:lnTo>
                                    <a:close/>
                                    <a:moveTo>
                                      <a:pt x="50830" y="72460"/>
                                    </a:moveTo>
                                    <a:lnTo>
                                      <a:pt x="50830" y="72460"/>
                                    </a:lnTo>
                                    <a:cubicBezTo>
                                      <a:pt x="28305" y="72460"/>
                                      <a:pt x="28305" y="72460"/>
                                      <a:pt x="28305" y="72460"/>
                                    </a:cubicBezTo>
                                    <a:cubicBezTo>
                                      <a:pt x="28305" y="96125"/>
                                      <a:pt x="28305" y="96125"/>
                                      <a:pt x="28305" y="96125"/>
                                    </a:cubicBezTo>
                                    <a:cubicBezTo>
                                      <a:pt x="50830" y="96125"/>
                                      <a:pt x="50830" y="96125"/>
                                      <a:pt x="50830" y="96125"/>
                                    </a:cubicBezTo>
                                    <a:lnTo>
                                      <a:pt x="50830" y="72460"/>
                                    </a:lnTo>
                                    <a:close/>
                                  </a:path>
                                </a:pathLst>
                              </a:custGeom>
                              <a:solidFill>
                                <a:srgbClr val="4F81BD"/>
                              </a:solidFill>
                              <a:ln>
                                <a:noFill/>
                              </a:ln>
                              <a:effectLst/>
                            </wps:spPr>
                            <wps:bodyPr lIns="45713" tIns="22850" rIns="45713" bIns="22850" anchor="ctr" anchorCtr="0" upright="1"/>
                          </wps:wsp>
                        </a:graphicData>
                      </a:graphic>
                    </wp:inline>
                  </w:drawing>
                </mc:Choice>
                <mc:Fallback>
                  <w:pict>
                    <v:shape id="_x0000_s1026" o:spid="_x0000_s1026" o:spt="100" style="height:10pt;width:12.75pt;v-text-anchor:middle;" fillcolor="#4F81BD" filled="t" stroked="f" coordsize="120000,120000" o:gfxdata="UEsDBAoAAAAAAIdO4kAAAAAAAAAAAAAAAAAEAAAAZHJzL1BLAwQUAAAACACHTuJAEijVK9IAAAAD&#10;AQAADwAAAGRycy9kb3ducmV2LnhtbE2PQU/DMAyF70j8h8hI3Fiyik1TabrD0C6cWGGCo9eaplrj&#10;VE22df8ewwUufrKe9d7nYj35Xp1pjF1gC/OZAUVch6bj1sL72/ZhBSom5Ab7wGThShHW5e1NgXkT&#10;Lryjc5VaJSEcc7TgUhpyrWPtyGOchYFYvK8wekyyjq1uRrxIuO91ZsxSe+xYGhwOtHFUH6uTt7DK&#10;ls5cP14/K/P8uMWXasI97ay9v5ubJ1CJpvR3DD/4gg6lMB3CiZuoegvySPqd4mWLBaiDqDGgy0L/&#10;Zy+/AVBLAwQUAAAACACHTuJA1lkeiWsFAACXFwAADgAAAGRycy9lMm9Eb2MueG1s3VjNbuM2EL4X&#10;6DsIOhZoLMr6oxFn0SRIUSBoF7vpAyiybAmVREFkYqfn3nvvsehLFIv2abpFH6NDUtQf5YYC9tRL&#10;IumbmW9mOBzSc/nmVBbWc9rQnFRbG104tpVWCdnl1WFrf/9w92VkW5TF1S4uSJVu7ZeU2m+uPv/s&#10;8lhvUpdkpNiljQVGKro51ls7Y6zerFY0ydIyphekTisA96QpYwavzWG1a+IjWC+Lles4wepIml3d&#10;kCSlFL7eStBuLTYmBsl+nyfpLUmeyrRi0mqTFjGDkGiW19S+Et7u92nCvtvvacqsYmtDpEz8BRJ4&#10;fuR/V1eX8ebQxHWWJ60LsYkLk5jKOK+AtDN1G7PYempyzVSZJw2hZM8uElKuZCAiIxAFcia5eZ/F&#10;dSpigVTTuks6/XRmk2+f3zZWvtvavm1VcQkL/teHD3//9PPH337558/fP/7xq+XzJB1rugHZ9/Xb&#10;hodJ63uS/ECtirwjkFMEuuQmi6tD+hWtIen8E2itRmr8hbYGTvum5IYgA9ZJLMdLtxzpiVkJfEQB&#10;wi64lQCE3NBxxHKt4o1STp4o+zolwlD8fE+ZXM0dPIm12LURsdO9be3LAlb2i5XlWEcLQSVKc7Bk&#10;vdjDSCw7J/ZuICYtnTd5rcsO7UI0B+VvnKkQklOlHhvIJi9eEQPklZ3ASShgdgIvoITZ6VoWcR0z&#10;rs8D54/WkSdNRGll3SNHS/KcPhAhx3juEcIR5MKCLAfrIPDEwg3FispAXAklT495cp3+eE4l8HHQ&#10;OtyyR54Di8zZse9GY8xzER5jkLAxxfitbo26kbseK0JaWgx5QCMIIydwx4Q6phGqSM+bAxUlNOdd&#10;4PhYOoC8KMBDB5ZBr7g2Y2zgmfJQhvHpZOcixjgI5jO+BHklXN3UINo5ryI/hMbFC29aByEKW3+n&#10;JemHUbtVFKJ5NUflYjxRU+XYfp5uC30/js2O3+QatjqwZUa7qP3s+LAjRINsC3eN5bbzseOHHDGK&#10;xA88JLOGvEAcDSqSJYgZFeQ6FAvUntPScR+7jqt/7itYHRPjHJ2rdyWtcPV/ui/+r3LjLLVRI4xl&#10;+xxlPlivI9W4xmsfeGHkiTVRVaGt8CSvcwpKZM6lyMdIuuT6aD1yaxmkOfbfbHAFCcTuUGXes5lA&#10;S9kgxaNNFUXYkWGjNYI1GWxgjALc5lxBRmzYj9oeppsM3VA2BTR1BPeQyogZW6e3DiJ/1Jh6kyaQ&#10;ERtC3W2ia2tq4ZZiGqEqz7Z/zlCBihKaq6rhTUtrx4Nb2LSDD/UGN7QxRVIQmory0C54TuSt5b4N&#10;XS9QjawXUz63gc2LK6Exq6aCHTcQd/8u7b05I0xL+2uE6viaIzTBlhIitIYdMNyJqA/REFzOGa1d&#10;cTPvowwdr+0MCIdwvRi0BuS4cLmR/bgDjTgHTaVTVJRLsYWEXW3qfCaQEVvAYxB50UwugxaywQ6e&#10;LFFPZ4YZEfIT4WxNLMTMCD3ky7uYHgVsBfh1xe/X0Hmn1TvA1G4yI+wU4UYtr62qXHo+E2gpm9bW&#10;ekcMoIVsWnH2sZlARmz9fdmdnjfLII1NnRTa2dD5DipK6Pyx5TsR3PN4/Qz1zp1a89Idy8xUwgXz&#10;8rLT2VeltAzSEjB3YvUmcYBgqjXo1ssgI7Y+GxrbMkhjUxmVi9sb63I4s7bwiY+kxC/MbkwlLPfz&#10;O0qKfHeXFwUfTNHm8HhTNNZzDJMv7y5C17c8YaAyEisqLlwRriZh+SUVg185QRMjSDl15PPHR7J7&#10;gYFn8U0FQ1QPBgDQLpl4ceHIhHJrhsjjEImrJCMweUtYY1vy5YbBOyg91U1+yEZTT5jXCofb2TIf&#10;CA/f4Xk4T7/6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YHAABbQ29udGVudF9UeXBlc10ueG1sUEsBAhQACgAAAAAAh07iQAAAAAAAAAAAAAAA&#10;AAYAAAAAAAAAAAAQAAAAuAYAAF9yZWxzL1BLAQIUABQAAAAIAIdO4kCKFGY80QAAAJQBAAALAAAA&#10;AAAAAAEAIAAAANwGAABfcmVscy8ucmVsc1BLAQIUAAoAAAAAAIdO4kAAAAAAAAAAAAAAAAAEAAAA&#10;AAAAAAAAEAAAAAAAAABkcnMvUEsBAhQAFAAAAAgAh07iQBIo1SvSAAAAAwEAAA8AAAAAAAAAAQAg&#10;AAAAIgAAAGRycy9kb3ducmV2LnhtbFBLAQIUABQAAAAIAIdO4kDWWR6JawUAAJcXAAAOAAAAAAAA&#10;AAEAIAAAACEBAABkcnMvZTJvRG9jLnhtbFBLBQYAAAAABgAGAFkBAAD+CAAAAAA=&#10;" path="m119800,63664l119800,63664c119800,66596,118405,69528,114219,69528c112823,69528,111428,68062,111428,68062l111428,68062c60598,14869,60598,14869,60598,14869l60598,14869,60598,14869,60598,14869c9966,68062,9966,68062,9966,68062l9966,68062c8571,68062,7176,69528,5780,69528c2990,69528,0,66596,0,63664c0,62198,0,60523,1395,59057c56411,1465,56411,1465,56411,1465c57807,0,59202,0,60598,0l60598,0,60598,0,60598,0,60598,0,60598,0,60598,0,60598,0c61993,0,63388,1465,64784,1465l64784,1465c85913,25130,85913,25130,85913,25130c85913,19267,85913,19267,85913,19267c85913,16335,88903,13193,91694,13193c95880,13193,97275,16335,97275,19267c97275,36858,97275,36858,97275,36858c118405,59057,118405,59057,118405,59057l118405,59057c119800,60523,119800,62198,119800,63664xm108438,72460l108438,72460c108438,90261,108438,90261,108438,90261c108438,99057,108438,99057,108438,99057c108438,113926,108438,113926,108438,113926c108438,118324,107043,119790,102857,119790c91694,119790,91694,119790,91694,119790c91694,72460,91694,72460,91694,72460c69169,72460,69169,72460,69169,72460c69169,119790,69169,119790,69169,119790c16943,119790,16943,119790,16943,119790c14152,119790,11362,118324,11362,113926c11362,99057,11362,99057,11362,99057c11362,90261,11362,90261,11362,90261c11362,72460,11362,72460,11362,72460c60598,22198,60598,22198,60598,22198l108438,72460xm50830,72460l50830,72460c28305,72460,28305,72460,28305,72460c28305,96125,28305,96125,28305,96125c50830,96125,50830,96125,50830,96125l50830,72460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酒店：</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指定酒店，为您安排出行方便、酒店的设施较好，同时干净卫生的酒店，您可放心。参考酒店名称行程后接待标准处有体现（因您选择的标准不一，故无直接写出指定酒店名称）。</w:t>
            </w:r>
          </w:p>
        </w:tc>
      </w:tr>
      <w:tr w14:paraId="3460436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shd w:val="clear" w:color="auto" w:fill="0083DE"/>
            <w:noWrap w:val="0"/>
            <w:vAlign w:val="top"/>
          </w:tcPr>
          <w:p w14:paraId="5138A438">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6D036CA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671" w:type="dxa"/>
            <w:vMerge w:val="restart"/>
            <w:tcBorders>
              <w:tl2br w:val="nil"/>
              <w:tr2bl w:val="nil"/>
            </w:tcBorders>
            <w:noWrap w:val="0"/>
            <w:vAlign w:val="center"/>
          </w:tcPr>
          <w:p w14:paraId="638626D3">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p w14:paraId="6922B818">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p w14:paraId="3BDDEB75">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p w14:paraId="77C2084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3C31904A">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0B08493E">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3930A90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194" w:type="dxa"/>
            <w:gridSpan w:val="5"/>
            <w:tcBorders>
              <w:tl2br w:val="nil"/>
              <w:tr2bl w:val="nil"/>
            </w:tcBorders>
            <w:noWrap w:val="0"/>
            <w:vAlign w:val="center"/>
          </w:tcPr>
          <w:p w14:paraId="7D40130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1996272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1180D57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671" w:type="dxa"/>
            <w:vMerge w:val="continue"/>
            <w:tcBorders>
              <w:tl2br w:val="nil"/>
              <w:tr2bl w:val="nil"/>
            </w:tcBorders>
            <w:noWrap w:val="0"/>
            <w:vAlign w:val="center"/>
          </w:tcPr>
          <w:p w14:paraId="0230168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780" w:type="dxa"/>
            <w:tcBorders>
              <w:tl2br w:val="nil"/>
              <w:tr2bl w:val="nil"/>
            </w:tcBorders>
            <w:noWrap w:val="0"/>
            <w:vAlign w:val="center"/>
          </w:tcPr>
          <w:p w14:paraId="7F30EAEF">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414" w:type="dxa"/>
            <w:gridSpan w:val="4"/>
            <w:tcBorders>
              <w:tl2br w:val="nil"/>
              <w:tr2bl w:val="nil"/>
            </w:tcBorders>
            <w:noWrap w:val="0"/>
            <w:vAlign w:val="top"/>
          </w:tcPr>
          <w:p w14:paraId="33178088">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 xml:space="preserve">全程正规营运手续空调旅游车（根据人数用车，保证每人一个正座，30座以下无行李箱） </w:t>
            </w:r>
          </w:p>
          <w:p w14:paraId="09F32417">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13人封顶（含小孩），10-13人安排19座正规旅游车</w:t>
            </w:r>
          </w:p>
          <w:p w14:paraId="30AD8D32">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2C0DD59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5371070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31818D07">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414" w:type="dxa"/>
            <w:gridSpan w:val="4"/>
            <w:tcBorders>
              <w:tl2br w:val="nil"/>
              <w:tr2bl w:val="nil"/>
            </w:tcBorders>
            <w:noWrap w:val="0"/>
            <w:vAlign w:val="top"/>
          </w:tcPr>
          <w:p w14:paraId="67DADBE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住宿：（西安酒店有以下2个标准，根据自己需求出团前选择，华山指定升级携程网评4钻酒店） </w:t>
            </w:r>
          </w:p>
          <w:p w14:paraId="66AF2DD2">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2589A78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pPr>
          </w:p>
          <w:p w14:paraId="3230F1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入住指定酒店+备选不超过3家同级别酒店</w:t>
            </w:r>
          </w:p>
          <w:p w14:paraId="786378C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西安携程网评3钻酒店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2020年及以后开业或装修的酒店 携程评分4.5分或以上酒店</w:t>
            </w:r>
          </w:p>
          <w:p w14:paraId="3CA19EA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H酒店（西安万寿路幸福林带北地铁站店）【2021年开业  网评4.7分】</w:t>
            </w:r>
          </w:p>
          <w:p w14:paraId="2AA2027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EEA0FB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西安广成商旅公寓酒店(大明宫西地铁站店)    【2024年开业  网评4.6分】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金源精品酒店（西安三桥大庆路店）          【2022年开业  网评4.7分】</w:t>
            </w:r>
          </w:p>
          <w:p w14:paraId="2FAC604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兰花桦酒店（西安火车站五路口地铁站店）    【2024年开业  网评4.5分】</w:t>
            </w:r>
          </w:p>
          <w:p w14:paraId="2663BFA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5FCF4D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携程网评4钻(智选/宜尚系类)酒店—2019年及以后开业或装修酒店</w:t>
            </w:r>
          </w:p>
          <w:p w14:paraId="4425CA1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38028B2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48D9338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5735C0B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5CD7A79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华山携程网评4钻酒店--2020年及以后开业或装修的酒店</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评分4.5分或以上高评分酒店</w:t>
            </w:r>
          </w:p>
          <w:p w14:paraId="6127DCF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麗致酒店(华山景区游客中心店)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2021年开业</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4.7分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4FC34E6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4201F7F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花筑 · 迹忆酒店(华山景区游客中心店)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2021年开业</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4.5分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146B34D9">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华美雅致酒店(华山景区游客中心店)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2020年开业</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4.6分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30FFAC9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希岸Deluxe酒店(华阴华山景区店)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2023年开业</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4.7分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37978F1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322DB41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pPr>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26"/>
              <w:widowControl w:val="0"/>
              <w:tabs>
                <w:tab w:val="left" w:pos="5960"/>
              </w:tabs>
              <w:overflowPunct/>
              <w:bidi w:val="0"/>
              <w:snapToGrid w:val="0"/>
              <w:spacing w:line="36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温馨提示：</w:t>
            </w:r>
          </w:p>
          <w:p w14:paraId="75EB9AFB">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3387D418">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26"/>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4、（大型节假日：五一劳动节/十一国庆节/春节期间，西安可能会使用备选酒店以外的酒店，但是不会降低标准，例如：【</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3钻酒店，虽然是备选外酒店，但是一定是</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携程网评3钻酒店，2020年及以后开业或装修的酒店，携程评分4.5分或以上酒店】</w:t>
            </w:r>
            <w:r>
              <w:rPr>
                <w:rFonts w:hint="eastAsia" w:eastAsia="微软雅黑" w:cs="宋体"/>
                <w:b w:val="0"/>
                <w:bCs w:val="0"/>
                <w:i w:val="0"/>
                <w:caps w:val="0"/>
                <w:smallCaps w:val="0"/>
                <w:color w:val="000000"/>
                <w:spacing w:val="0"/>
                <w:kern w:val="2"/>
                <w:sz w:val="20"/>
                <w:szCs w:val="20"/>
                <w:u w:val="none"/>
                <w:shd w:val="clear" w:fill="FFFFFF"/>
                <w:lang w:val="en-US" w:eastAsia="zh-CN" w:bidi="ar"/>
              </w:rPr>
              <w:t>）</w:t>
            </w:r>
          </w:p>
          <w:p w14:paraId="3B36EA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65FAAA5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52A5E02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671" w:type="dxa"/>
            <w:vMerge w:val="continue"/>
            <w:tcBorders>
              <w:tl2br w:val="nil"/>
              <w:tr2bl w:val="nil"/>
            </w:tcBorders>
            <w:noWrap w:val="0"/>
            <w:vAlign w:val="top"/>
          </w:tcPr>
          <w:p w14:paraId="65927217">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3F064DC6">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9414" w:type="dxa"/>
            <w:gridSpan w:val="4"/>
            <w:tcBorders>
              <w:tl2br w:val="nil"/>
              <w:tr2bl w:val="nil"/>
            </w:tcBorders>
            <w:noWrap w:val="0"/>
            <w:vAlign w:val="center"/>
          </w:tcPr>
          <w:p w14:paraId="01663F2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szCs w:val="21"/>
                <w:shd w:val="clear" w:color="auto" w:fill="FFFFFF"/>
                <w:lang w:eastAsia="zh-CN"/>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含景区首道大门票+演绎项目门票+汉服</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3393041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3B61453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65周岁以上退门票优惠328元</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（2025年12月1日—2026年2月28日前入园华山）</w:t>
            </w:r>
          </w:p>
          <w:p w14:paraId="79DB2E1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lang w:val="en-US" w:eastAsia="zh-CN"/>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65周岁以上退门票优惠392元</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（2026年3月1日—11月30日前入园华山）</w:t>
            </w:r>
          </w:p>
          <w:p w14:paraId="3C8E590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16周岁以内退门票优惠120元（须有成人陪同）</w:t>
            </w:r>
          </w:p>
          <w:p w14:paraId="24C3762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p>
          <w:p w14:paraId="237F274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华清宫免票退85元，半价退25元</w:t>
            </w:r>
          </w:p>
          <w:p w14:paraId="66074E1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明城墙</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43</w:t>
            </w:r>
            <w:r>
              <w:rPr>
                <w:rFonts w:hint="default" w:ascii="宋体" w:hAnsi="宋体" w:eastAsia="宋体" w:cs="宋体"/>
                <w:b/>
                <w:bCs/>
                <w:color w:val="auto"/>
                <w:sz w:val="24"/>
                <w:szCs w:val="24"/>
                <w:highlight w:val="none"/>
                <w:lang w:val="en-US" w:eastAsia="zh-CN"/>
              </w:rPr>
              <w:t>元，半票退</w:t>
            </w:r>
            <w:r>
              <w:rPr>
                <w:rFonts w:hint="eastAsia" w:ascii="宋体" w:hAnsi="宋体" w:cs="宋体"/>
                <w:b/>
                <w:bCs/>
                <w:color w:val="auto"/>
                <w:sz w:val="24"/>
                <w:szCs w:val="24"/>
                <w:highlight w:val="none"/>
                <w:lang w:val="en-US" w:eastAsia="zh-CN"/>
              </w:rPr>
              <w:t>16</w:t>
            </w:r>
            <w:r>
              <w:rPr>
                <w:rFonts w:hint="default" w:ascii="宋体" w:hAnsi="宋体" w:eastAsia="宋体" w:cs="宋体"/>
                <w:b/>
                <w:bCs/>
                <w:color w:val="auto"/>
                <w:sz w:val="24"/>
                <w:szCs w:val="24"/>
                <w:highlight w:val="none"/>
                <w:lang w:val="en-US" w:eastAsia="zh-CN"/>
              </w:rPr>
              <w:t>元</w:t>
            </w:r>
          </w:p>
          <w:p w14:paraId="0878B22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华山免票退90元，半票退40元</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（2025年12月1日—2026年2月28日前入园华山）</w:t>
            </w:r>
          </w:p>
          <w:p w14:paraId="4098D41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华山免票退144元，半票退64元</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（2026年3月1日—11月30日前入园华山）</w:t>
            </w:r>
          </w:p>
          <w:p w14:paraId="6A7B30E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8"/>
                <w:szCs w:val="28"/>
                <w:u w:val="none"/>
                <w:shd w:val="clear" w:color="auto" w:fill="FFFFFF"/>
                <w:lang w:val="en-US" w:eastAsia="zh-CN" w:bidi="ar-SA"/>
              </w:rPr>
            </w:pP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西安千古情</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12·12</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汉服</w:t>
            </w:r>
            <w:r>
              <w:rPr>
                <w:rFonts w:hint="default" w:ascii="宋体" w:hAnsi="宋体" w:eastAsia="宋体" w:cs="宋体"/>
                <w:b/>
                <w:bCs/>
                <w:color w:val="auto"/>
                <w:sz w:val="24"/>
                <w:szCs w:val="24"/>
                <w:highlight w:val="none"/>
                <w:lang w:val="en-US" w:eastAsia="zh-CN"/>
              </w:rPr>
              <w:t>】无优惠退费</w:t>
            </w:r>
          </w:p>
          <w:p w14:paraId="6DF2690B">
            <w:pPr>
              <w:pStyle w:val="18"/>
              <w:widowControl w:val="0"/>
              <w:ind w:left="0" w:leftChars="0" w:firstLine="0" w:firstLineChars="0"/>
              <w:rPr>
                <w:rFonts w:hint="default" w:ascii="微软雅黑" w:hAnsi="微软雅黑" w:eastAsia="微软雅黑" w:cs="微软雅黑"/>
                <w:b/>
                <w:bCs/>
                <w:i w:val="0"/>
                <w:caps w:val="0"/>
                <w:color w:val="auto"/>
                <w:spacing w:val="0"/>
                <w:kern w:val="2"/>
                <w:sz w:val="28"/>
                <w:szCs w:val="28"/>
                <w:u w:val="none"/>
                <w:shd w:val="clear" w:color="auto" w:fill="FFFFFF"/>
                <w:lang w:val="en-US" w:eastAsia="zh-CN" w:bidi="ar-SA"/>
              </w:rPr>
            </w:pPr>
          </w:p>
          <w:p w14:paraId="403766A1">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A61EFFB">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36"/>
                <w:szCs w:val="36"/>
                <w:highlight w:val="yellow"/>
                <w:lang w:val="en-US" w:eastAsia="zh-CN"/>
              </w:rPr>
              <w:t>请报名时提供证件照片</w:t>
            </w:r>
            <w:r>
              <w:rPr>
                <w:rFonts w:hint="eastAsia" w:ascii="宋体" w:hAnsi="宋体" w:cs="宋体"/>
                <w:b/>
                <w:bCs/>
                <w:color w:val="FF0000"/>
                <w:sz w:val="32"/>
                <w:szCs w:val="32"/>
                <w:highlight w:val="yellow"/>
                <w:lang w:val="en-US" w:eastAsia="zh-CN"/>
              </w:rPr>
              <w:t>并在出发时携带相关证件原件</w:t>
            </w:r>
            <w:r>
              <w:rPr>
                <w:rFonts w:hint="eastAsia" w:ascii="宋体" w:hAnsi="宋体" w:cs="宋体"/>
                <w:b/>
                <w:bCs/>
                <w:color w:val="000000" w:themeColor="text1"/>
                <w:sz w:val="32"/>
                <w:szCs w:val="3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6D2DA6C4">
            <w:pPr>
              <w:pStyle w:val="18"/>
              <w:widowControl w:val="0"/>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p>
          <w:p w14:paraId="32854F7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4A4B3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372D23F8">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537356A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414" w:type="dxa"/>
            <w:gridSpan w:val="4"/>
            <w:tcBorders>
              <w:tl2br w:val="nil"/>
              <w:tr2bl w:val="nil"/>
            </w:tcBorders>
            <w:noWrap w:val="0"/>
            <w:vAlign w:val="center"/>
          </w:tcPr>
          <w:p w14:paraId="32394B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4早2正餐，早餐为酒店赠送（不用不退），常规正餐30元/人起，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tc>
      </w:tr>
      <w:tr w14:paraId="6733F75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448" w:hRule="atLeast"/>
          <w:jc w:val="center"/>
        </w:trPr>
        <w:tc>
          <w:tcPr>
            <w:tcW w:w="671" w:type="dxa"/>
            <w:vMerge w:val="continue"/>
            <w:tcBorders>
              <w:tl2br w:val="nil"/>
              <w:tr2bl w:val="nil"/>
            </w:tcBorders>
            <w:noWrap w:val="0"/>
            <w:vAlign w:val="top"/>
          </w:tcPr>
          <w:p w14:paraId="1935A25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44ED689F">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414" w:type="dxa"/>
            <w:gridSpan w:val="4"/>
            <w:tcBorders>
              <w:tl2br w:val="nil"/>
              <w:tr2bl w:val="nil"/>
            </w:tcBorders>
            <w:noWrap w:val="0"/>
            <w:vAlign w:val="center"/>
          </w:tcPr>
          <w:p w14:paraId="11D66876">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w:t>
            </w: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23A8159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包含：正餐、车位、导游服务、东线耳麦、汉服；</w:t>
            </w:r>
          </w:p>
          <w:p w14:paraId="068D686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不含：床位以及床位早、景点门票、西安千古情，1212，产生费用请自付景区或酒店等。</w:t>
            </w:r>
          </w:p>
        </w:tc>
      </w:tr>
      <w:tr w14:paraId="457E033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67F205E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1892DE35">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414" w:type="dxa"/>
            <w:gridSpan w:val="4"/>
            <w:tcBorders>
              <w:tl2br w:val="nil"/>
              <w:tr2bl w:val="nil"/>
            </w:tcBorders>
            <w:noWrap w:val="0"/>
            <w:vAlign w:val="top"/>
          </w:tcPr>
          <w:p w14:paraId="1C1BD18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77522B5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6BD1280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34AB92F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6A3AD94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5D905928">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7D7D1A3D">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9414" w:type="dxa"/>
            <w:gridSpan w:val="4"/>
            <w:tcBorders>
              <w:tl2br w:val="nil"/>
              <w:tr2bl w:val="nil"/>
            </w:tcBorders>
            <w:noWrap w:val="0"/>
            <w:vAlign w:val="top"/>
          </w:tcPr>
          <w:p w14:paraId="30272E84">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7A2836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60F1431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7826E8C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5B7F31D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3F16EBE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3）友情提示：秦始皇兵马俑博物馆景区/华清宫景区内设有玉展馆，不属于旅行社协议行为，谨慎购买</w:t>
            </w:r>
          </w:p>
        </w:tc>
      </w:tr>
      <w:tr w14:paraId="0131FF4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671" w:type="dxa"/>
            <w:vMerge w:val="continue"/>
            <w:tcBorders>
              <w:tl2br w:val="nil"/>
              <w:tr2bl w:val="nil"/>
            </w:tcBorders>
            <w:noWrap w:val="0"/>
            <w:vAlign w:val="top"/>
          </w:tcPr>
          <w:p w14:paraId="15E01637">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6D453A70">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414" w:type="dxa"/>
            <w:gridSpan w:val="4"/>
            <w:tcBorders>
              <w:tl2br w:val="nil"/>
              <w:tr2bl w:val="nil"/>
            </w:tcBorders>
            <w:noWrap w:val="0"/>
            <w:vAlign w:val="center"/>
          </w:tcPr>
          <w:p w14:paraId="194EED1D">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771B49D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7DAE2A0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671" w:type="dxa"/>
            <w:vMerge w:val="continue"/>
            <w:tcBorders>
              <w:tl2br w:val="nil"/>
              <w:tr2bl w:val="nil"/>
            </w:tcBorders>
            <w:noWrap w:val="0"/>
            <w:vAlign w:val="top"/>
          </w:tcPr>
          <w:p w14:paraId="5DDEC95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780" w:type="dxa"/>
            <w:tcBorders>
              <w:tl2br w:val="nil"/>
              <w:tr2bl w:val="nil"/>
            </w:tcBorders>
            <w:noWrap w:val="0"/>
            <w:vAlign w:val="center"/>
          </w:tcPr>
          <w:p w14:paraId="035F8E4A">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414" w:type="dxa"/>
            <w:gridSpan w:val="4"/>
            <w:tcBorders>
              <w:tl2br w:val="nil"/>
              <w:tr2bl w:val="nil"/>
            </w:tcBorders>
            <w:noWrap w:val="0"/>
            <w:vAlign w:val="center"/>
          </w:tcPr>
          <w:p w14:paraId="2A9F8B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5B9F828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汉服体验：若有损坏、污染、丢失衣服及配件，照价赔偿！</w:t>
            </w:r>
          </w:p>
          <w:p w14:paraId="28EE6B0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636D43F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4、如因不可抗力原因调整或者变更行程，如额外产生费用，需游客自理。</w:t>
            </w:r>
          </w:p>
          <w:p w14:paraId="2270F4F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p w14:paraId="1570F27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lang w:val="en-US" w:eastAsia="zh-CN"/>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6、如因演绎临时关停，景区关闭等情况，地接社有权调换成其他类型演绎</w:t>
            </w:r>
          </w:p>
        </w:tc>
      </w:tr>
      <w:tr w14:paraId="22321F4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42E60D26">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0B7434A5">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683B0C0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7D746125">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5"/>
            <w:tcBorders>
              <w:tl2br w:val="nil"/>
              <w:tr2bl w:val="nil"/>
            </w:tcBorders>
            <w:noWrap w:val="0"/>
            <w:vAlign w:val="center"/>
          </w:tcPr>
          <w:p w14:paraId="41408AE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全程无自费景点和演绎推荐，违约赔付2000元</w:t>
            </w:r>
          </w:p>
          <w:p w14:paraId="2EE30A6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w:t>
            </w:r>
          </w:p>
          <w:p w14:paraId="02E33F9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景区小交通：</w:t>
            </w:r>
          </w:p>
          <w:p w14:paraId="0EFC476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3B06AD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华清宫景区电瓶车20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7CDDCAB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骊山往返索道 【12月1日-2月28日淡季往返索道40元/人；3月1日-11月30日旺季往返索道往返60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470C29A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p>
          <w:p w14:paraId="78FE4AD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华山索道（不含，有以下3种乘坐方式供游客选择，可根据自身情况3选1，）</w:t>
            </w:r>
          </w:p>
          <w:p w14:paraId="44BA77A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旺季索道：（参考时间：2025年3月1日-11月30日，实际以景区为准）</w:t>
            </w:r>
          </w:p>
          <w:p w14:paraId="534EE1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北峰往返索道 </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往返进山车40元，往返索道150元/人；</w:t>
            </w:r>
            <w:r>
              <w:rPr>
                <w:rFonts w:hint="eastAsia" w:ascii="宋体" w:hAnsi="宋体" w:eastAsia="宋体" w:cs="宋体"/>
                <w:b/>
                <w:bCs/>
                <w:sz w:val="24"/>
                <w:szCs w:val="24"/>
                <w:highlight w:val="none"/>
                <w:lang w:val="en-US" w:eastAsia="zh-CN"/>
              </w:rPr>
              <w:t>合计190元/人</w:t>
            </w:r>
          </w:p>
          <w:p w14:paraId="29706DB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西峰大索道上+北峰索道下</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往返进山车60元，往返索道220元/人</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合计</w:t>
            </w:r>
            <w:r>
              <w:rPr>
                <w:rFonts w:hint="eastAsia" w:ascii="宋体" w:hAnsi="宋体" w:eastAsia="宋体" w:cs="宋体"/>
                <w:b/>
                <w:bCs/>
                <w:sz w:val="24"/>
                <w:szCs w:val="24"/>
                <w:highlight w:val="none"/>
                <w:lang w:val="en-US" w:eastAsia="zh-CN"/>
              </w:rPr>
              <w:t>280元/人</w:t>
            </w:r>
          </w:p>
          <w:p w14:paraId="1EBC005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西峰大索道上下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旺季：</w:t>
            </w:r>
            <w:r>
              <w:rPr>
                <w:rFonts w:hint="eastAsia" w:ascii="宋体" w:hAnsi="宋体" w:eastAsia="宋体" w:cs="宋体"/>
                <w:b/>
                <w:bCs/>
                <w:sz w:val="24"/>
                <w:szCs w:val="24"/>
                <w:highlight w:val="none"/>
              </w:rPr>
              <w:t>往返进山车80元，往返索道280元/人</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合计</w:t>
            </w:r>
            <w:r>
              <w:rPr>
                <w:rFonts w:hint="eastAsia" w:ascii="宋体" w:hAnsi="宋体" w:eastAsia="宋体" w:cs="宋体"/>
                <w:b/>
                <w:bCs/>
                <w:sz w:val="24"/>
                <w:szCs w:val="24"/>
                <w:highlight w:val="none"/>
                <w:lang w:val="en-US" w:eastAsia="zh-CN"/>
              </w:rPr>
              <w:t>360元/人</w:t>
            </w:r>
          </w:p>
          <w:p w14:paraId="25111D4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FF0000"/>
                <w:spacing w:val="0"/>
                <w:kern w:val="2"/>
                <w:sz w:val="22"/>
                <w:szCs w:val="22"/>
                <w:highlight w:val="none"/>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highlight w:val="none"/>
                <w:u w:val="none"/>
                <w:shd w:val="clear" w:color="auto" w:fill="FFFFFF"/>
                <w:lang w:val="en-US" w:eastAsia="zh-CN" w:bidi="ar-SA"/>
              </w:rPr>
              <w:t>淡季索道：（参考时间：2024年12月1日-2月28日，实际以景区为准）</w:t>
            </w:r>
          </w:p>
          <w:p w14:paraId="51BFB7B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北峰往返索道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往返进山车40元，往返索道</w:t>
            </w:r>
            <w:r>
              <w:rPr>
                <w:rFonts w:hint="eastAsia" w:ascii="宋体" w:hAnsi="宋体" w:cs="宋体"/>
                <w:b/>
                <w:bCs/>
                <w:sz w:val="24"/>
                <w:szCs w:val="24"/>
                <w:highlight w:val="none"/>
                <w:lang w:val="en-US" w:eastAsia="zh-CN"/>
              </w:rPr>
              <w:t>80</w:t>
            </w:r>
            <w:r>
              <w:rPr>
                <w:rFonts w:hint="eastAsia" w:ascii="宋体" w:hAnsi="宋体" w:eastAsia="宋体" w:cs="宋体"/>
                <w:b/>
                <w:bCs/>
                <w:sz w:val="24"/>
                <w:szCs w:val="24"/>
                <w:highlight w:val="none"/>
              </w:rPr>
              <w:t>元/人；</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lang w:val="en-US" w:eastAsia="zh-CN"/>
              </w:rPr>
              <w:t>合计120元/人</w:t>
            </w:r>
          </w:p>
          <w:p w14:paraId="62F1CEC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 xml:space="preserve">西峰大索道上+北峰索道下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w:t>
            </w:r>
            <w:r>
              <w:rPr>
                <w:rFonts w:hint="eastAsia" w:ascii="宋体" w:hAnsi="宋体" w:cs="宋体"/>
                <w:b/>
                <w:bCs/>
                <w:sz w:val="24"/>
                <w:szCs w:val="24"/>
                <w:highlight w:val="none"/>
                <w:lang w:val="en-US" w:eastAsia="zh-CN"/>
              </w:rPr>
              <w:t>60</w:t>
            </w:r>
            <w:r>
              <w:rPr>
                <w:rFonts w:hint="eastAsia" w:ascii="宋体" w:hAnsi="宋体" w:eastAsia="宋体" w:cs="宋体"/>
                <w:b/>
                <w:bCs/>
                <w:sz w:val="24"/>
                <w:szCs w:val="24"/>
                <w:highlight w:val="none"/>
              </w:rPr>
              <w:t>元，往返索道</w:t>
            </w:r>
            <w:r>
              <w:rPr>
                <w:rFonts w:hint="eastAsia" w:ascii="宋体" w:hAnsi="宋体" w:cs="宋体"/>
                <w:b/>
                <w:bCs/>
                <w:sz w:val="24"/>
                <w:szCs w:val="24"/>
                <w:highlight w:val="none"/>
                <w:lang w:val="en-US" w:eastAsia="zh-CN"/>
              </w:rPr>
              <w:t>165</w:t>
            </w:r>
            <w:r>
              <w:rPr>
                <w:rFonts w:hint="eastAsia" w:ascii="宋体" w:hAnsi="宋体" w:eastAsia="宋体" w:cs="宋体"/>
                <w:b/>
                <w:bCs/>
                <w:sz w:val="24"/>
                <w:szCs w:val="24"/>
                <w:highlight w:val="none"/>
              </w:rPr>
              <w:t>元/人；</w:t>
            </w:r>
            <w:r>
              <w:rPr>
                <w:rFonts w:hint="eastAsia" w:ascii="宋体" w:hAnsi="宋体" w:eastAsia="宋体" w:cs="宋体"/>
                <w:b/>
                <w:bCs/>
                <w:sz w:val="24"/>
                <w:szCs w:val="24"/>
                <w:highlight w:val="none"/>
                <w:lang w:val="en-US" w:eastAsia="zh-CN"/>
              </w:rPr>
              <w:t>合计225元/人</w:t>
            </w:r>
          </w:p>
          <w:p w14:paraId="3989A8F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highlight w:val="none"/>
                <w:u w:val="none"/>
                <w:shd w:val="clear" w:color="auto" w:fill="FFFFFF"/>
                <w:lang w:val="en-US" w:eastAsia="zh-CN" w:bidi="ar-SA"/>
              </w:rPr>
              <w:t xml:space="preserve">西峰大索道上下  </w:t>
            </w: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 xml:space="preserve">        </w:t>
            </w:r>
            <w:r>
              <w:rPr>
                <w:rFonts w:hint="eastAsia" w:ascii="宋体" w:hAnsi="宋体" w:cs="宋体"/>
                <w:b/>
                <w:bCs/>
                <w:sz w:val="24"/>
                <w:szCs w:val="24"/>
                <w:highlight w:val="none"/>
                <w:lang w:eastAsia="zh-CN"/>
              </w:rPr>
              <w:t>淡季：</w:t>
            </w:r>
            <w:r>
              <w:rPr>
                <w:rFonts w:hint="eastAsia" w:ascii="宋体" w:hAnsi="宋体" w:eastAsia="宋体" w:cs="宋体"/>
                <w:b/>
                <w:bCs/>
                <w:sz w:val="24"/>
                <w:szCs w:val="24"/>
                <w:highlight w:val="none"/>
              </w:rPr>
              <w:t>往返进山车</w:t>
            </w:r>
            <w:r>
              <w:rPr>
                <w:rFonts w:hint="eastAsia" w:ascii="宋体" w:hAnsi="宋体" w:cs="宋体"/>
                <w:b/>
                <w:bCs/>
                <w:sz w:val="24"/>
                <w:szCs w:val="24"/>
                <w:highlight w:val="none"/>
                <w:lang w:val="en-US" w:eastAsia="zh-CN"/>
              </w:rPr>
              <w:t>80</w:t>
            </w:r>
            <w:r>
              <w:rPr>
                <w:rFonts w:hint="eastAsia" w:ascii="宋体" w:hAnsi="宋体" w:eastAsia="宋体" w:cs="宋体"/>
                <w:b/>
                <w:bCs/>
                <w:sz w:val="24"/>
                <w:szCs w:val="24"/>
                <w:highlight w:val="none"/>
              </w:rPr>
              <w:t>元，往返索道</w:t>
            </w:r>
            <w:r>
              <w:rPr>
                <w:rFonts w:hint="eastAsia" w:ascii="宋体" w:hAnsi="宋体" w:cs="宋体"/>
                <w:b/>
                <w:bCs/>
                <w:sz w:val="24"/>
                <w:szCs w:val="24"/>
                <w:highlight w:val="none"/>
                <w:lang w:val="en-US" w:eastAsia="zh-CN"/>
              </w:rPr>
              <w:t>240</w:t>
            </w:r>
            <w:r>
              <w:rPr>
                <w:rFonts w:hint="eastAsia" w:ascii="宋体" w:hAnsi="宋体" w:eastAsia="宋体" w:cs="宋体"/>
                <w:b/>
                <w:bCs/>
                <w:sz w:val="24"/>
                <w:szCs w:val="24"/>
                <w:highlight w:val="none"/>
              </w:rPr>
              <w:t>元/人</w:t>
            </w: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w:t>
            </w:r>
            <w:r>
              <w:rPr>
                <w:rFonts w:hint="eastAsia" w:ascii="宋体" w:hAnsi="宋体" w:eastAsia="宋体" w:cs="宋体"/>
                <w:b/>
                <w:bCs/>
                <w:sz w:val="24"/>
                <w:szCs w:val="24"/>
                <w:highlight w:val="none"/>
                <w:lang w:val="en-US" w:eastAsia="zh-CN"/>
              </w:rPr>
              <w:t>合计320元/人</w:t>
            </w:r>
          </w:p>
          <w:p w14:paraId="32779AD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EB8F27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440" w:lineRule="exact"/>
              <w:ind w:left="0" w:right="0"/>
              <w:jc w:val="both"/>
              <w:textAlignment w:val="auto"/>
              <w:outlineLvl w:val="9"/>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以上均为景区里的小交通费用，不属于自费项目，客人知悉）</w:t>
            </w:r>
            <w:r>
              <w:rPr>
                <w:rFonts w:hint="eastAsia" w:ascii="宋体" w:hAnsi="宋体" w:eastAsia="宋体" w:cs="宋体"/>
                <w:b/>
                <w:bCs/>
                <w:sz w:val="24"/>
                <w:szCs w:val="24"/>
                <w:highlight w:val="yellow"/>
              </w:rPr>
              <w:br w:type="textWrapping"/>
            </w:r>
            <w:r>
              <w:rPr>
                <w:rFonts w:hint="eastAsia" w:ascii="宋体" w:hAnsi="宋体" w:cs="宋体"/>
                <w:b/>
                <w:bCs/>
                <w:sz w:val="24"/>
                <w:szCs w:val="24"/>
                <w:highlight w:val="yellow"/>
                <w:lang w:eastAsia="zh-CN"/>
              </w:rPr>
              <w:t>华山景区</w:t>
            </w:r>
            <w:r>
              <w:rPr>
                <w:rFonts w:hint="eastAsia" w:ascii="宋体" w:hAnsi="宋体" w:eastAsia="宋体" w:cs="宋体"/>
                <w:b/>
                <w:bCs/>
                <w:sz w:val="24"/>
                <w:szCs w:val="24"/>
                <w:highlight w:val="yellow"/>
              </w:rPr>
              <w:t>免票优惠我社已经全额退款，产生</w:t>
            </w:r>
            <w:r>
              <w:rPr>
                <w:rFonts w:hint="eastAsia" w:ascii="宋体" w:hAnsi="宋体" w:cs="宋体"/>
                <w:b/>
                <w:bCs/>
                <w:sz w:val="24"/>
                <w:szCs w:val="24"/>
                <w:highlight w:val="yellow"/>
                <w:lang w:val="en-US" w:eastAsia="zh-CN"/>
              </w:rPr>
              <w:t>10元</w:t>
            </w:r>
            <w:r>
              <w:rPr>
                <w:rFonts w:hint="eastAsia" w:ascii="宋体" w:hAnsi="宋体" w:eastAsia="宋体" w:cs="宋体"/>
                <w:b/>
                <w:bCs/>
                <w:sz w:val="24"/>
                <w:szCs w:val="24"/>
                <w:highlight w:val="yellow"/>
              </w:rPr>
              <w:t>保险费用需要自理</w:t>
            </w:r>
            <w:r>
              <w:rPr>
                <w:rFonts w:hint="eastAsia" w:ascii="宋体" w:hAnsi="宋体" w:cs="宋体"/>
                <w:b/>
                <w:bCs/>
                <w:sz w:val="24"/>
                <w:szCs w:val="24"/>
                <w:highlight w:val="yellow"/>
                <w:lang w:val="en-US" w:eastAsia="zh-CN"/>
              </w:rPr>
              <w:t xml:space="preserve">  </w:t>
            </w:r>
          </w:p>
          <w:p w14:paraId="71D26A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7BBB996C">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华山索道预定温馨提示：</w:t>
            </w:r>
          </w:p>
          <w:p w14:paraId="4EC6EDD0">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一、</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华山索道为客人自己自理的景区小交通费用，我社导游协助帮忙代购买（游客也可自己预定）</w:t>
            </w:r>
          </w:p>
          <w:p w14:paraId="28CD5080">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二、因</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华山门票和索道限流，若无法定西峰索道票，我社优先更改成北峰往返</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（按照北峰往返预定索道票和收取费用）；</w:t>
            </w:r>
          </w:p>
          <w:p w14:paraId="3F768E1D">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二、</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如抵达当天因大风/暴雪天气/索道检修/景区限流等不可抗力原因造成华山索道停运和因景区接待流量限制等原因无法乘坐西峰索道将有以下处理方案与客协商：</w:t>
            </w:r>
          </w:p>
          <w:p w14:paraId="1AEEF11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①换乘北上北下索道，导游按照北上北下进山车+索道费用收取。</w:t>
            </w:r>
          </w:p>
          <w:p w14:paraId="445405C0">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②如所有索道全部停运，导游现退华山大门票费用144元/人给客人。（当地签字证明）</w:t>
            </w:r>
          </w:p>
          <w:p w14:paraId="6A882E58">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③如已经安排 北上北下进山车+索道，客人临时不上山，则无法退费，敬请谅解</w:t>
            </w:r>
          </w:p>
          <w:p w14:paraId="7FF99EEE">
            <w:pPr>
              <w:pStyle w:val="18"/>
              <w:widowControl w:val="0"/>
              <w:ind w:left="0" w:leftChars="0" w:firstLine="0" w:firstLineChars="0"/>
              <w:rPr>
                <w:rFonts w:hint="default"/>
                <w:lang w:val="en-US" w:eastAsia="zh-CN"/>
              </w:rPr>
            </w:pPr>
            <w:r>
              <w:rPr>
                <w:rFonts w:hint="eastAsia"/>
                <w:lang w:val="en-US" w:eastAsia="zh-CN"/>
              </w:rPr>
              <w:t>---------------------------------------------------------------------------------------------------------------------------</w:t>
            </w:r>
          </w:p>
          <w:p w14:paraId="116127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2C82F119">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57087E0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27CD89F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45228929">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1A4A612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1092FA5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31926BC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265775CD">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409DCB59">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194" w:type="dxa"/>
            <w:gridSpan w:val="5"/>
            <w:tcBorders>
              <w:tl2br w:val="nil"/>
              <w:tr2bl w:val="nil"/>
            </w:tcBorders>
            <w:noWrap w:val="0"/>
            <w:vAlign w:val="center"/>
          </w:tcPr>
          <w:p w14:paraId="5FDA6A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0E5A6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24CA8B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5C457A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656F5E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716A0B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3537E5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1A8424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560A46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1AB4C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1B9ADC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33A8AC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0680054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shd w:val="clear" w:color="auto" w:fill="0083DE"/>
            <w:noWrap w:val="0"/>
            <w:vAlign w:val="top"/>
          </w:tcPr>
          <w:p w14:paraId="26BA1FFC">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749EC15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noWrap w:val="0"/>
            <w:vAlign w:val="center"/>
          </w:tcPr>
          <w:p w14:paraId="19F67C0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0D60C3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2D21AA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7FABCE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29C538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407CDD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539248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1A4A54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2CE1B8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12D463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2DA5A4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35241C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1D7D941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4D69A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22BA880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791F34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3DE08E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737405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442BC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4D96F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1B1854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25F005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2A5FBC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330DC8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2DDAD149">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66C63B5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noWrap w:val="0"/>
            <w:vAlign w:val="top"/>
          </w:tcPr>
          <w:p w14:paraId="37918EBD">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73892F3">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145AE257">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3862401D">
      <w:pPr>
        <w:pStyle w:val="20"/>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Webdings">
    <w:panose1 w:val="05030102010509060703"/>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AAFD1">
    <w:pPr>
      <w:pStyle w:val="8"/>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-1133475</wp:posOffset>
          </wp:positionH>
          <wp:positionV relativeFrom="page">
            <wp:posOffset>10160</wp:posOffset>
          </wp:positionV>
          <wp:extent cx="7557135" cy="10688955"/>
          <wp:effectExtent l="0" t="0" r="5715" b="17145"/>
          <wp:wrapNone/>
          <wp:docPr id="14" name="图片 14" descr="55aed49849acc7bea8d6987c5776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5aed49849acc7bea8d6987c577638d"/>
                  <pic:cNvPicPr>
                    <a:picLocks noChangeAspect="1"/>
                  </pic:cNvPicPr>
                </pic:nvPicPr>
                <pic:blipFill>
                  <a:blip r:embed="rId1"/>
                  <a:stretch>
                    <a:fillRect/>
                  </a:stretch>
                </pic:blipFill>
                <pic:spPr>
                  <a:xfrm>
                    <a:off x="0" y="0"/>
                    <a:ext cx="7557135" cy="106889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25AC0EE"/>
    <w:multiLevelType w:val="singleLevel"/>
    <w:tmpl w:val="325AC0EE"/>
    <w:lvl w:ilvl="0" w:tentative="0">
      <w:start w:val="3"/>
      <w:numFmt w:val="decimal"/>
      <w:suff w:val="nothing"/>
      <w:lvlText w:val="%1、"/>
      <w:lvlJc w:val="left"/>
    </w:lvl>
  </w:abstractNum>
  <w:abstractNum w:abstractNumId="2">
    <w:nsid w:val="35332F0F"/>
    <w:multiLevelType w:val="singleLevel"/>
    <w:tmpl w:val="35332F0F"/>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MjliNWU0YzA4OTBmNmZiZTUwYWY2MTM2NDI2N2E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37C28"/>
    <w:rsid w:val="005470B2"/>
    <w:rsid w:val="005703C1"/>
    <w:rsid w:val="00574FFA"/>
    <w:rsid w:val="0059450E"/>
    <w:rsid w:val="005B4360"/>
    <w:rsid w:val="00686EA4"/>
    <w:rsid w:val="006B0817"/>
    <w:rsid w:val="006D249B"/>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392130"/>
    <w:rsid w:val="01901AE8"/>
    <w:rsid w:val="019620D4"/>
    <w:rsid w:val="01DE0A76"/>
    <w:rsid w:val="02597332"/>
    <w:rsid w:val="02A32238"/>
    <w:rsid w:val="02A429BD"/>
    <w:rsid w:val="02B23BD2"/>
    <w:rsid w:val="02B93BC8"/>
    <w:rsid w:val="02BA3F8E"/>
    <w:rsid w:val="02BC1AB4"/>
    <w:rsid w:val="031511C4"/>
    <w:rsid w:val="0365214C"/>
    <w:rsid w:val="0407036D"/>
    <w:rsid w:val="04336316"/>
    <w:rsid w:val="044C6746"/>
    <w:rsid w:val="04987287"/>
    <w:rsid w:val="04A10F62"/>
    <w:rsid w:val="04BC5D9C"/>
    <w:rsid w:val="04E142F5"/>
    <w:rsid w:val="04FF110F"/>
    <w:rsid w:val="05260E7E"/>
    <w:rsid w:val="05573D16"/>
    <w:rsid w:val="05DE7F94"/>
    <w:rsid w:val="05E360D9"/>
    <w:rsid w:val="06045180"/>
    <w:rsid w:val="063D50A0"/>
    <w:rsid w:val="066513C2"/>
    <w:rsid w:val="06B01930"/>
    <w:rsid w:val="07120A05"/>
    <w:rsid w:val="08072BFA"/>
    <w:rsid w:val="088B2AB8"/>
    <w:rsid w:val="08A41020"/>
    <w:rsid w:val="090F2789"/>
    <w:rsid w:val="09ED4CD9"/>
    <w:rsid w:val="0A202CA6"/>
    <w:rsid w:val="0A314B36"/>
    <w:rsid w:val="0A38522F"/>
    <w:rsid w:val="0A586566"/>
    <w:rsid w:val="0A92260D"/>
    <w:rsid w:val="0A994994"/>
    <w:rsid w:val="0AE049BF"/>
    <w:rsid w:val="0AE62BA3"/>
    <w:rsid w:val="0AE66899"/>
    <w:rsid w:val="0B235474"/>
    <w:rsid w:val="0B8765B1"/>
    <w:rsid w:val="0B8E4BC7"/>
    <w:rsid w:val="0BAB4CCA"/>
    <w:rsid w:val="0BBF153D"/>
    <w:rsid w:val="0C232BA4"/>
    <w:rsid w:val="0C63281E"/>
    <w:rsid w:val="0CC35E56"/>
    <w:rsid w:val="0CCB6B89"/>
    <w:rsid w:val="0CEB36A9"/>
    <w:rsid w:val="0CF9028F"/>
    <w:rsid w:val="0D1424ED"/>
    <w:rsid w:val="0D3F32EF"/>
    <w:rsid w:val="0D8D61C7"/>
    <w:rsid w:val="0DBC386A"/>
    <w:rsid w:val="0DD40007"/>
    <w:rsid w:val="0DD50675"/>
    <w:rsid w:val="0E010CC3"/>
    <w:rsid w:val="0E1F7C83"/>
    <w:rsid w:val="0E792F4F"/>
    <w:rsid w:val="0E820056"/>
    <w:rsid w:val="0EA0228A"/>
    <w:rsid w:val="0EB80BA8"/>
    <w:rsid w:val="0EBB5316"/>
    <w:rsid w:val="0F24151B"/>
    <w:rsid w:val="0F7C406C"/>
    <w:rsid w:val="0F9C5147"/>
    <w:rsid w:val="0FA53EC1"/>
    <w:rsid w:val="0FAE50BA"/>
    <w:rsid w:val="10335241"/>
    <w:rsid w:val="10706992"/>
    <w:rsid w:val="10897BD2"/>
    <w:rsid w:val="109F1547"/>
    <w:rsid w:val="11567D13"/>
    <w:rsid w:val="115F1CF4"/>
    <w:rsid w:val="118D52E3"/>
    <w:rsid w:val="11984292"/>
    <w:rsid w:val="11C333DE"/>
    <w:rsid w:val="122144FF"/>
    <w:rsid w:val="1231208E"/>
    <w:rsid w:val="123C4BB4"/>
    <w:rsid w:val="125D0760"/>
    <w:rsid w:val="127557DC"/>
    <w:rsid w:val="127D2CC2"/>
    <w:rsid w:val="127E53C9"/>
    <w:rsid w:val="12830B4E"/>
    <w:rsid w:val="12C56763"/>
    <w:rsid w:val="130F5C30"/>
    <w:rsid w:val="139115F3"/>
    <w:rsid w:val="139C7967"/>
    <w:rsid w:val="13BA45AF"/>
    <w:rsid w:val="145E0C1D"/>
    <w:rsid w:val="14FB2F80"/>
    <w:rsid w:val="15040295"/>
    <w:rsid w:val="150F69DE"/>
    <w:rsid w:val="15695999"/>
    <w:rsid w:val="158277D7"/>
    <w:rsid w:val="15913D5E"/>
    <w:rsid w:val="15A37B93"/>
    <w:rsid w:val="15CC09DD"/>
    <w:rsid w:val="15E2762C"/>
    <w:rsid w:val="16481B85"/>
    <w:rsid w:val="169862EF"/>
    <w:rsid w:val="16BD380F"/>
    <w:rsid w:val="17052C84"/>
    <w:rsid w:val="17701ECD"/>
    <w:rsid w:val="17AC0AB4"/>
    <w:rsid w:val="18141BF3"/>
    <w:rsid w:val="182A43C3"/>
    <w:rsid w:val="185540E5"/>
    <w:rsid w:val="18560012"/>
    <w:rsid w:val="18966559"/>
    <w:rsid w:val="18C764A6"/>
    <w:rsid w:val="18CE5C54"/>
    <w:rsid w:val="1911744E"/>
    <w:rsid w:val="19B86E00"/>
    <w:rsid w:val="19C01A32"/>
    <w:rsid w:val="1A5C2A31"/>
    <w:rsid w:val="1A8A0D6B"/>
    <w:rsid w:val="1A913F78"/>
    <w:rsid w:val="1A9A67AA"/>
    <w:rsid w:val="1AB80D41"/>
    <w:rsid w:val="1ACA22DF"/>
    <w:rsid w:val="1AD56403"/>
    <w:rsid w:val="1B2D04FE"/>
    <w:rsid w:val="1B7C7BDB"/>
    <w:rsid w:val="1BA47D42"/>
    <w:rsid w:val="1BD57A03"/>
    <w:rsid w:val="1BF71A05"/>
    <w:rsid w:val="1C252021"/>
    <w:rsid w:val="1C471001"/>
    <w:rsid w:val="1C560958"/>
    <w:rsid w:val="1C745572"/>
    <w:rsid w:val="1C7A5D5E"/>
    <w:rsid w:val="1CAB59E0"/>
    <w:rsid w:val="1CF10155"/>
    <w:rsid w:val="1D1048A6"/>
    <w:rsid w:val="1D355B4C"/>
    <w:rsid w:val="1D631052"/>
    <w:rsid w:val="1D7E40DE"/>
    <w:rsid w:val="1D7F5BC6"/>
    <w:rsid w:val="1D9D0053"/>
    <w:rsid w:val="1E1C2149"/>
    <w:rsid w:val="1E34479D"/>
    <w:rsid w:val="1EDB42C2"/>
    <w:rsid w:val="1EDB48B1"/>
    <w:rsid w:val="1EF02DBA"/>
    <w:rsid w:val="1F13048C"/>
    <w:rsid w:val="1F145E5B"/>
    <w:rsid w:val="1F4E5D32"/>
    <w:rsid w:val="1F861028"/>
    <w:rsid w:val="1FAF4B37"/>
    <w:rsid w:val="1FAF63C3"/>
    <w:rsid w:val="2017441E"/>
    <w:rsid w:val="203717D3"/>
    <w:rsid w:val="20883D92"/>
    <w:rsid w:val="209C4EB8"/>
    <w:rsid w:val="20CC4AD7"/>
    <w:rsid w:val="20D748F4"/>
    <w:rsid w:val="20F6042F"/>
    <w:rsid w:val="20FB2558"/>
    <w:rsid w:val="21061D55"/>
    <w:rsid w:val="21803986"/>
    <w:rsid w:val="21971FFB"/>
    <w:rsid w:val="21B6331A"/>
    <w:rsid w:val="21BF4CC5"/>
    <w:rsid w:val="21DF0BAD"/>
    <w:rsid w:val="21F04E7F"/>
    <w:rsid w:val="21F66585"/>
    <w:rsid w:val="21FC5584"/>
    <w:rsid w:val="220A4FD3"/>
    <w:rsid w:val="22313AB7"/>
    <w:rsid w:val="2242366D"/>
    <w:rsid w:val="22503EE4"/>
    <w:rsid w:val="22674374"/>
    <w:rsid w:val="228757E3"/>
    <w:rsid w:val="22975ECD"/>
    <w:rsid w:val="22A87FC5"/>
    <w:rsid w:val="22EE01FF"/>
    <w:rsid w:val="22EF461F"/>
    <w:rsid w:val="22F16806"/>
    <w:rsid w:val="23187EDA"/>
    <w:rsid w:val="23CB6173"/>
    <w:rsid w:val="23EE797D"/>
    <w:rsid w:val="245C5E30"/>
    <w:rsid w:val="248B2AD8"/>
    <w:rsid w:val="248D4C07"/>
    <w:rsid w:val="24E475FA"/>
    <w:rsid w:val="24EF6748"/>
    <w:rsid w:val="252512E3"/>
    <w:rsid w:val="256F255E"/>
    <w:rsid w:val="25D7527E"/>
    <w:rsid w:val="26304F74"/>
    <w:rsid w:val="265C1331"/>
    <w:rsid w:val="267B2845"/>
    <w:rsid w:val="26847DEE"/>
    <w:rsid w:val="26876E2F"/>
    <w:rsid w:val="26B5611A"/>
    <w:rsid w:val="26C03072"/>
    <w:rsid w:val="26C31621"/>
    <w:rsid w:val="27146158"/>
    <w:rsid w:val="27160EE4"/>
    <w:rsid w:val="271904F9"/>
    <w:rsid w:val="27726F30"/>
    <w:rsid w:val="27766813"/>
    <w:rsid w:val="279419F4"/>
    <w:rsid w:val="27B3280B"/>
    <w:rsid w:val="27F92B08"/>
    <w:rsid w:val="280B51BE"/>
    <w:rsid w:val="285818D1"/>
    <w:rsid w:val="288B5131"/>
    <w:rsid w:val="28A97708"/>
    <w:rsid w:val="28FC0E35"/>
    <w:rsid w:val="29085C92"/>
    <w:rsid w:val="295C5ABC"/>
    <w:rsid w:val="29945C80"/>
    <w:rsid w:val="29D34CE1"/>
    <w:rsid w:val="29FD773E"/>
    <w:rsid w:val="2A005E7B"/>
    <w:rsid w:val="2A211880"/>
    <w:rsid w:val="2A3A1C59"/>
    <w:rsid w:val="2A416582"/>
    <w:rsid w:val="2A585CB7"/>
    <w:rsid w:val="2B6A4181"/>
    <w:rsid w:val="2B774C6A"/>
    <w:rsid w:val="2B7A2027"/>
    <w:rsid w:val="2B96578B"/>
    <w:rsid w:val="2BAC1F6F"/>
    <w:rsid w:val="2BB62C95"/>
    <w:rsid w:val="2BBD04C8"/>
    <w:rsid w:val="2BF41DAA"/>
    <w:rsid w:val="2C187501"/>
    <w:rsid w:val="2C2422F5"/>
    <w:rsid w:val="2C550700"/>
    <w:rsid w:val="2C7760F4"/>
    <w:rsid w:val="2C9F03AD"/>
    <w:rsid w:val="2CC62AD5"/>
    <w:rsid w:val="2CE13D42"/>
    <w:rsid w:val="2D724CD2"/>
    <w:rsid w:val="2D837734"/>
    <w:rsid w:val="2D846CEE"/>
    <w:rsid w:val="2D9E1C33"/>
    <w:rsid w:val="2DC977FE"/>
    <w:rsid w:val="2DD17EE1"/>
    <w:rsid w:val="2DED4717"/>
    <w:rsid w:val="2E5F684D"/>
    <w:rsid w:val="2E795838"/>
    <w:rsid w:val="2E842FF1"/>
    <w:rsid w:val="2EB526DD"/>
    <w:rsid w:val="2ECB7782"/>
    <w:rsid w:val="2ECE02BF"/>
    <w:rsid w:val="2EDE49DD"/>
    <w:rsid w:val="2EDF7C6B"/>
    <w:rsid w:val="2F326D5D"/>
    <w:rsid w:val="2F8D61CE"/>
    <w:rsid w:val="2FBC7B9C"/>
    <w:rsid w:val="30551156"/>
    <w:rsid w:val="306D40AB"/>
    <w:rsid w:val="30714C2D"/>
    <w:rsid w:val="308066E1"/>
    <w:rsid w:val="30846919"/>
    <w:rsid w:val="30874158"/>
    <w:rsid w:val="30A532D8"/>
    <w:rsid w:val="30AA3384"/>
    <w:rsid w:val="30E25BAB"/>
    <w:rsid w:val="31097834"/>
    <w:rsid w:val="310B38D1"/>
    <w:rsid w:val="31172428"/>
    <w:rsid w:val="31552F50"/>
    <w:rsid w:val="317372A2"/>
    <w:rsid w:val="3184238B"/>
    <w:rsid w:val="31C4412C"/>
    <w:rsid w:val="31C90009"/>
    <w:rsid w:val="31D46F5E"/>
    <w:rsid w:val="321532E8"/>
    <w:rsid w:val="32280BA1"/>
    <w:rsid w:val="323E5792"/>
    <w:rsid w:val="32555785"/>
    <w:rsid w:val="32933D30"/>
    <w:rsid w:val="32957D19"/>
    <w:rsid w:val="32BB3FAA"/>
    <w:rsid w:val="32F04CDF"/>
    <w:rsid w:val="32FD79F9"/>
    <w:rsid w:val="3313257D"/>
    <w:rsid w:val="33166C49"/>
    <w:rsid w:val="33221A6B"/>
    <w:rsid w:val="337B1BE0"/>
    <w:rsid w:val="33A04957"/>
    <w:rsid w:val="33AD0E22"/>
    <w:rsid w:val="33E365F1"/>
    <w:rsid w:val="33E74019"/>
    <w:rsid w:val="33F20F2A"/>
    <w:rsid w:val="3448422A"/>
    <w:rsid w:val="34865F79"/>
    <w:rsid w:val="34A35D81"/>
    <w:rsid w:val="34B54432"/>
    <w:rsid w:val="34BA53EF"/>
    <w:rsid w:val="34D50630"/>
    <w:rsid w:val="34DE3C83"/>
    <w:rsid w:val="351E3EFA"/>
    <w:rsid w:val="35380BBF"/>
    <w:rsid w:val="353C35A9"/>
    <w:rsid w:val="3558300F"/>
    <w:rsid w:val="35957DBF"/>
    <w:rsid w:val="359F2181"/>
    <w:rsid w:val="35A65688"/>
    <w:rsid w:val="35B46497"/>
    <w:rsid w:val="35BB0F75"/>
    <w:rsid w:val="35C506A4"/>
    <w:rsid w:val="35D2691D"/>
    <w:rsid w:val="35FB4251"/>
    <w:rsid w:val="3662689B"/>
    <w:rsid w:val="36C64F25"/>
    <w:rsid w:val="36C7052E"/>
    <w:rsid w:val="36E6727C"/>
    <w:rsid w:val="372238D5"/>
    <w:rsid w:val="374A6CB1"/>
    <w:rsid w:val="37A10C9D"/>
    <w:rsid w:val="37A4715A"/>
    <w:rsid w:val="37E31DC7"/>
    <w:rsid w:val="38054744"/>
    <w:rsid w:val="380F3E59"/>
    <w:rsid w:val="38110B5B"/>
    <w:rsid w:val="38286AB0"/>
    <w:rsid w:val="384046E0"/>
    <w:rsid w:val="387379BE"/>
    <w:rsid w:val="39140901"/>
    <w:rsid w:val="391B2FFD"/>
    <w:rsid w:val="392A5822"/>
    <w:rsid w:val="397C662B"/>
    <w:rsid w:val="39843E12"/>
    <w:rsid w:val="39972358"/>
    <w:rsid w:val="3A247ACA"/>
    <w:rsid w:val="3A2A5B98"/>
    <w:rsid w:val="3A5831F3"/>
    <w:rsid w:val="3A615B01"/>
    <w:rsid w:val="3A922DBD"/>
    <w:rsid w:val="3AEF37B3"/>
    <w:rsid w:val="3B385130"/>
    <w:rsid w:val="3B6077BB"/>
    <w:rsid w:val="3B693880"/>
    <w:rsid w:val="3BC01256"/>
    <w:rsid w:val="3BFA6BCE"/>
    <w:rsid w:val="3C070C68"/>
    <w:rsid w:val="3C0A6CEA"/>
    <w:rsid w:val="3C6A64CE"/>
    <w:rsid w:val="3C9875B3"/>
    <w:rsid w:val="3CA00B7B"/>
    <w:rsid w:val="3CB67A63"/>
    <w:rsid w:val="3CF86901"/>
    <w:rsid w:val="3D014C8A"/>
    <w:rsid w:val="3D502BD6"/>
    <w:rsid w:val="3D506A5D"/>
    <w:rsid w:val="3D623E45"/>
    <w:rsid w:val="3D70539A"/>
    <w:rsid w:val="3D956BAE"/>
    <w:rsid w:val="3DB95221"/>
    <w:rsid w:val="3DBA159A"/>
    <w:rsid w:val="3DCA4AF6"/>
    <w:rsid w:val="3E0E4BB3"/>
    <w:rsid w:val="3E1226F8"/>
    <w:rsid w:val="3E2B77F1"/>
    <w:rsid w:val="3E6C2967"/>
    <w:rsid w:val="3E755BEF"/>
    <w:rsid w:val="3F10049C"/>
    <w:rsid w:val="3F17042E"/>
    <w:rsid w:val="3F4329CE"/>
    <w:rsid w:val="3FB07253"/>
    <w:rsid w:val="3FBA0B4E"/>
    <w:rsid w:val="3FD15E98"/>
    <w:rsid w:val="3FDF2B6D"/>
    <w:rsid w:val="400221C7"/>
    <w:rsid w:val="400E403B"/>
    <w:rsid w:val="405A1E1B"/>
    <w:rsid w:val="417A7D91"/>
    <w:rsid w:val="419E7FFC"/>
    <w:rsid w:val="41A01FC6"/>
    <w:rsid w:val="41C40249"/>
    <w:rsid w:val="423F759C"/>
    <w:rsid w:val="42A2242A"/>
    <w:rsid w:val="42A57007"/>
    <w:rsid w:val="42DC0DDB"/>
    <w:rsid w:val="435B6521"/>
    <w:rsid w:val="43651A3D"/>
    <w:rsid w:val="43655275"/>
    <w:rsid w:val="43677459"/>
    <w:rsid w:val="44312DFA"/>
    <w:rsid w:val="44781624"/>
    <w:rsid w:val="44AE11F2"/>
    <w:rsid w:val="44AF50B7"/>
    <w:rsid w:val="44B6565C"/>
    <w:rsid w:val="44D21A32"/>
    <w:rsid w:val="45123729"/>
    <w:rsid w:val="452A6966"/>
    <w:rsid w:val="453D1569"/>
    <w:rsid w:val="456B3043"/>
    <w:rsid w:val="45720309"/>
    <w:rsid w:val="45B83AA5"/>
    <w:rsid w:val="45BE4040"/>
    <w:rsid w:val="45CC6E00"/>
    <w:rsid w:val="45ED486E"/>
    <w:rsid w:val="46243672"/>
    <w:rsid w:val="46644F46"/>
    <w:rsid w:val="46647357"/>
    <w:rsid w:val="472E48D4"/>
    <w:rsid w:val="473B018A"/>
    <w:rsid w:val="473F7A7F"/>
    <w:rsid w:val="477C1864"/>
    <w:rsid w:val="478C7274"/>
    <w:rsid w:val="479F2332"/>
    <w:rsid w:val="483548E4"/>
    <w:rsid w:val="483E1EF8"/>
    <w:rsid w:val="48573492"/>
    <w:rsid w:val="48AF3286"/>
    <w:rsid w:val="48D961A4"/>
    <w:rsid w:val="48EB621C"/>
    <w:rsid w:val="491F5EC6"/>
    <w:rsid w:val="4957740E"/>
    <w:rsid w:val="496232A7"/>
    <w:rsid w:val="49670780"/>
    <w:rsid w:val="49B74350"/>
    <w:rsid w:val="49CB1BAA"/>
    <w:rsid w:val="4A6A0297"/>
    <w:rsid w:val="4A6B25C1"/>
    <w:rsid w:val="4AA00023"/>
    <w:rsid w:val="4ACC2C03"/>
    <w:rsid w:val="4AE064C3"/>
    <w:rsid w:val="4AE64FFF"/>
    <w:rsid w:val="4AEF3676"/>
    <w:rsid w:val="4AF264C5"/>
    <w:rsid w:val="4AF71F9F"/>
    <w:rsid w:val="4B294886"/>
    <w:rsid w:val="4B3F3B57"/>
    <w:rsid w:val="4B7B141A"/>
    <w:rsid w:val="4B96177F"/>
    <w:rsid w:val="4C237875"/>
    <w:rsid w:val="4C5243B8"/>
    <w:rsid w:val="4C736349"/>
    <w:rsid w:val="4CA90611"/>
    <w:rsid w:val="4CE37C7F"/>
    <w:rsid w:val="4DEC7FD5"/>
    <w:rsid w:val="4E1812A5"/>
    <w:rsid w:val="4E181943"/>
    <w:rsid w:val="4E257ADB"/>
    <w:rsid w:val="4E9C7592"/>
    <w:rsid w:val="4EBD41B7"/>
    <w:rsid w:val="4ECF5F58"/>
    <w:rsid w:val="4F3D16DF"/>
    <w:rsid w:val="4F8619D6"/>
    <w:rsid w:val="4FBD1F95"/>
    <w:rsid w:val="4FF05EC6"/>
    <w:rsid w:val="4FF166B7"/>
    <w:rsid w:val="4FFA74F7"/>
    <w:rsid w:val="502F3D2B"/>
    <w:rsid w:val="503F0EBB"/>
    <w:rsid w:val="50693B44"/>
    <w:rsid w:val="506B4299"/>
    <w:rsid w:val="50AA1E08"/>
    <w:rsid w:val="50F6750C"/>
    <w:rsid w:val="511051C4"/>
    <w:rsid w:val="512555A3"/>
    <w:rsid w:val="51854FEF"/>
    <w:rsid w:val="51E47CAD"/>
    <w:rsid w:val="520774F7"/>
    <w:rsid w:val="52540A27"/>
    <w:rsid w:val="525F64EC"/>
    <w:rsid w:val="5268268C"/>
    <w:rsid w:val="527F5E7F"/>
    <w:rsid w:val="52996BE3"/>
    <w:rsid w:val="529C2335"/>
    <w:rsid w:val="52BD6318"/>
    <w:rsid w:val="52E76852"/>
    <w:rsid w:val="52ED7D96"/>
    <w:rsid w:val="530028C4"/>
    <w:rsid w:val="53700D0F"/>
    <w:rsid w:val="53B41824"/>
    <w:rsid w:val="53D855EF"/>
    <w:rsid w:val="53DD71E7"/>
    <w:rsid w:val="54181E8F"/>
    <w:rsid w:val="541C3129"/>
    <w:rsid w:val="546E385E"/>
    <w:rsid w:val="54703A7A"/>
    <w:rsid w:val="54882D5A"/>
    <w:rsid w:val="54CA13DC"/>
    <w:rsid w:val="54EA55DA"/>
    <w:rsid w:val="55270518"/>
    <w:rsid w:val="55457AA1"/>
    <w:rsid w:val="55633808"/>
    <w:rsid w:val="55687FB4"/>
    <w:rsid w:val="556B2689"/>
    <w:rsid w:val="558920AA"/>
    <w:rsid w:val="55945546"/>
    <w:rsid w:val="55B30066"/>
    <w:rsid w:val="55D77B90"/>
    <w:rsid w:val="5613290E"/>
    <w:rsid w:val="56D50BEE"/>
    <w:rsid w:val="56ED201B"/>
    <w:rsid w:val="57161197"/>
    <w:rsid w:val="5728063B"/>
    <w:rsid w:val="575A152B"/>
    <w:rsid w:val="57882E88"/>
    <w:rsid w:val="57911D3D"/>
    <w:rsid w:val="57AE474A"/>
    <w:rsid w:val="57C24DFF"/>
    <w:rsid w:val="57D84E49"/>
    <w:rsid w:val="580C088C"/>
    <w:rsid w:val="58155696"/>
    <w:rsid w:val="58337298"/>
    <w:rsid w:val="583A7924"/>
    <w:rsid w:val="58754778"/>
    <w:rsid w:val="58B963EF"/>
    <w:rsid w:val="58C15992"/>
    <w:rsid w:val="595811BF"/>
    <w:rsid w:val="59B368E2"/>
    <w:rsid w:val="59BC6FD0"/>
    <w:rsid w:val="5A3612C1"/>
    <w:rsid w:val="5A463676"/>
    <w:rsid w:val="5A5937A4"/>
    <w:rsid w:val="5A6A2B9A"/>
    <w:rsid w:val="5A706FB3"/>
    <w:rsid w:val="5AA35306"/>
    <w:rsid w:val="5AD5798F"/>
    <w:rsid w:val="5B190E16"/>
    <w:rsid w:val="5B2627F2"/>
    <w:rsid w:val="5B9E7025"/>
    <w:rsid w:val="5BE32D98"/>
    <w:rsid w:val="5C1719CC"/>
    <w:rsid w:val="5C262183"/>
    <w:rsid w:val="5C342482"/>
    <w:rsid w:val="5C9A71E8"/>
    <w:rsid w:val="5CC26E3C"/>
    <w:rsid w:val="5CCB3F43"/>
    <w:rsid w:val="5CD03307"/>
    <w:rsid w:val="5D05543F"/>
    <w:rsid w:val="5D2378DB"/>
    <w:rsid w:val="5DD721A4"/>
    <w:rsid w:val="5E13004E"/>
    <w:rsid w:val="5E190CDE"/>
    <w:rsid w:val="5E2C6C63"/>
    <w:rsid w:val="5E4F66C8"/>
    <w:rsid w:val="5E7420AC"/>
    <w:rsid w:val="5EB01642"/>
    <w:rsid w:val="5EB30D1E"/>
    <w:rsid w:val="5EEF6FCE"/>
    <w:rsid w:val="5F3250DD"/>
    <w:rsid w:val="5FBA204D"/>
    <w:rsid w:val="5FD51B4D"/>
    <w:rsid w:val="5FF7637D"/>
    <w:rsid w:val="60BD0047"/>
    <w:rsid w:val="60DE7ADB"/>
    <w:rsid w:val="613168D6"/>
    <w:rsid w:val="61374458"/>
    <w:rsid w:val="61376456"/>
    <w:rsid w:val="61803687"/>
    <w:rsid w:val="61926FFC"/>
    <w:rsid w:val="61DA682B"/>
    <w:rsid w:val="6202329D"/>
    <w:rsid w:val="62711008"/>
    <w:rsid w:val="627837EA"/>
    <w:rsid w:val="62A74B0A"/>
    <w:rsid w:val="634F2D73"/>
    <w:rsid w:val="637D3758"/>
    <w:rsid w:val="63894BC9"/>
    <w:rsid w:val="638B61DA"/>
    <w:rsid w:val="63CE3147"/>
    <w:rsid w:val="63D328DD"/>
    <w:rsid w:val="63F057DB"/>
    <w:rsid w:val="641812E9"/>
    <w:rsid w:val="641C3B64"/>
    <w:rsid w:val="642503DD"/>
    <w:rsid w:val="642B07DF"/>
    <w:rsid w:val="64354E0D"/>
    <w:rsid w:val="646C2E6F"/>
    <w:rsid w:val="647924D6"/>
    <w:rsid w:val="647B631D"/>
    <w:rsid w:val="647B7FFD"/>
    <w:rsid w:val="64801104"/>
    <w:rsid w:val="64804BAB"/>
    <w:rsid w:val="648D7D30"/>
    <w:rsid w:val="64A34405"/>
    <w:rsid w:val="653A2276"/>
    <w:rsid w:val="653A6463"/>
    <w:rsid w:val="65DB0655"/>
    <w:rsid w:val="65FA0C97"/>
    <w:rsid w:val="66263F98"/>
    <w:rsid w:val="66314ACB"/>
    <w:rsid w:val="667D6BD5"/>
    <w:rsid w:val="66990C0E"/>
    <w:rsid w:val="66B52C51"/>
    <w:rsid w:val="66D3398A"/>
    <w:rsid w:val="6734786B"/>
    <w:rsid w:val="67890C82"/>
    <w:rsid w:val="67EB5499"/>
    <w:rsid w:val="67FD6F7B"/>
    <w:rsid w:val="680B6231"/>
    <w:rsid w:val="682617F0"/>
    <w:rsid w:val="683706DE"/>
    <w:rsid w:val="683E6609"/>
    <w:rsid w:val="68577E43"/>
    <w:rsid w:val="68911301"/>
    <w:rsid w:val="68C75DF7"/>
    <w:rsid w:val="694C640B"/>
    <w:rsid w:val="697214CC"/>
    <w:rsid w:val="697270E3"/>
    <w:rsid w:val="69A40754"/>
    <w:rsid w:val="69B442A4"/>
    <w:rsid w:val="69C02956"/>
    <w:rsid w:val="6A1616B1"/>
    <w:rsid w:val="6A7254B8"/>
    <w:rsid w:val="6A772D42"/>
    <w:rsid w:val="6AD26F19"/>
    <w:rsid w:val="6AE032BD"/>
    <w:rsid w:val="6B543355"/>
    <w:rsid w:val="6B7A221C"/>
    <w:rsid w:val="6BAD7954"/>
    <w:rsid w:val="6BCA186A"/>
    <w:rsid w:val="6CAD393C"/>
    <w:rsid w:val="6CBA7B30"/>
    <w:rsid w:val="6CBF14C0"/>
    <w:rsid w:val="6CEA0940"/>
    <w:rsid w:val="6CF43042"/>
    <w:rsid w:val="6D376932"/>
    <w:rsid w:val="6D964519"/>
    <w:rsid w:val="6DDB7D5E"/>
    <w:rsid w:val="6E0135A7"/>
    <w:rsid w:val="6E086330"/>
    <w:rsid w:val="6E3A3602"/>
    <w:rsid w:val="6E3B07FD"/>
    <w:rsid w:val="6E417F0D"/>
    <w:rsid w:val="6E777A87"/>
    <w:rsid w:val="6EA1777E"/>
    <w:rsid w:val="6F5314C3"/>
    <w:rsid w:val="6F7C42F1"/>
    <w:rsid w:val="6F7E5B92"/>
    <w:rsid w:val="6FB6638D"/>
    <w:rsid w:val="6FE8579F"/>
    <w:rsid w:val="70B65452"/>
    <w:rsid w:val="70B71E5F"/>
    <w:rsid w:val="70E62CA2"/>
    <w:rsid w:val="7175737E"/>
    <w:rsid w:val="718F158B"/>
    <w:rsid w:val="71B37052"/>
    <w:rsid w:val="72062735"/>
    <w:rsid w:val="72273572"/>
    <w:rsid w:val="726B686B"/>
    <w:rsid w:val="728409C4"/>
    <w:rsid w:val="72981743"/>
    <w:rsid w:val="72984823"/>
    <w:rsid w:val="72B27F25"/>
    <w:rsid w:val="72ED73E2"/>
    <w:rsid w:val="73050544"/>
    <w:rsid w:val="73686440"/>
    <w:rsid w:val="73754C9B"/>
    <w:rsid w:val="73986F76"/>
    <w:rsid w:val="73F05188"/>
    <w:rsid w:val="73FB4CB6"/>
    <w:rsid w:val="7400503F"/>
    <w:rsid w:val="740D6797"/>
    <w:rsid w:val="74852401"/>
    <w:rsid w:val="74A66CBA"/>
    <w:rsid w:val="74C62EC0"/>
    <w:rsid w:val="74E046FD"/>
    <w:rsid w:val="74E077C5"/>
    <w:rsid w:val="74F3598D"/>
    <w:rsid w:val="75220020"/>
    <w:rsid w:val="75482A22"/>
    <w:rsid w:val="754E3F62"/>
    <w:rsid w:val="7595563F"/>
    <w:rsid w:val="75F45357"/>
    <w:rsid w:val="761E08BF"/>
    <w:rsid w:val="76261D92"/>
    <w:rsid w:val="76584E2E"/>
    <w:rsid w:val="76686B33"/>
    <w:rsid w:val="76AE24B4"/>
    <w:rsid w:val="771249D0"/>
    <w:rsid w:val="77223494"/>
    <w:rsid w:val="77C719C9"/>
    <w:rsid w:val="786F3B8D"/>
    <w:rsid w:val="78823129"/>
    <w:rsid w:val="78E14AF1"/>
    <w:rsid w:val="791027B6"/>
    <w:rsid w:val="796F5055"/>
    <w:rsid w:val="79702596"/>
    <w:rsid w:val="797324C7"/>
    <w:rsid w:val="79C57DF2"/>
    <w:rsid w:val="79FB583C"/>
    <w:rsid w:val="7A04063C"/>
    <w:rsid w:val="7A0B19CB"/>
    <w:rsid w:val="7A41363F"/>
    <w:rsid w:val="7A5E7D4D"/>
    <w:rsid w:val="7A625600"/>
    <w:rsid w:val="7AB67B89"/>
    <w:rsid w:val="7AD93877"/>
    <w:rsid w:val="7ADC7296"/>
    <w:rsid w:val="7B0326A2"/>
    <w:rsid w:val="7B1D5512"/>
    <w:rsid w:val="7B3560DE"/>
    <w:rsid w:val="7B700EFC"/>
    <w:rsid w:val="7B8443F1"/>
    <w:rsid w:val="7B962088"/>
    <w:rsid w:val="7B9C5E63"/>
    <w:rsid w:val="7BF329EE"/>
    <w:rsid w:val="7C0E7550"/>
    <w:rsid w:val="7C1D4B96"/>
    <w:rsid w:val="7C241CA2"/>
    <w:rsid w:val="7C4C5D88"/>
    <w:rsid w:val="7C5D4911"/>
    <w:rsid w:val="7C8116F6"/>
    <w:rsid w:val="7C875C0B"/>
    <w:rsid w:val="7CA64253"/>
    <w:rsid w:val="7CB41BE6"/>
    <w:rsid w:val="7CE65DD7"/>
    <w:rsid w:val="7D2A467D"/>
    <w:rsid w:val="7D3714AF"/>
    <w:rsid w:val="7D40198C"/>
    <w:rsid w:val="7DF81240"/>
    <w:rsid w:val="7E53749D"/>
    <w:rsid w:val="7E652DC7"/>
    <w:rsid w:val="7E8440EA"/>
    <w:rsid w:val="7EA06B86"/>
    <w:rsid w:val="7F08214D"/>
    <w:rsid w:val="7F0D1D41"/>
    <w:rsid w:val="7F202049"/>
    <w:rsid w:val="7F4C286A"/>
    <w:rsid w:val="7F4D04AA"/>
    <w:rsid w:val="7F504F7A"/>
    <w:rsid w:val="7F5947F5"/>
    <w:rsid w:val="7F5A2731"/>
    <w:rsid w:val="7F6671E1"/>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5">
    <w:name w:val="Body Text"/>
    <w:basedOn w:val="1"/>
    <w:autoRedefine/>
    <w:unhideWhenUsed/>
    <w:qFormat/>
    <w:uiPriority w:val="99"/>
    <w:pPr>
      <w:widowControl w:val="0"/>
      <w:spacing w:after="120"/>
      <w:jc w:val="both"/>
    </w:pPr>
    <w:rPr>
      <w:kern w:val="2"/>
      <w:sz w:val="21"/>
      <w:szCs w:val="24"/>
    </w:r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0">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1">
    <w:name w:val="Body Text First Indent"/>
    <w:basedOn w:val="5"/>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4"/>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ly</Company>
  <Pages>23</Pages>
  <Words>10691</Words>
  <Characters>11212</Characters>
  <Lines>50</Lines>
  <Paragraphs>14</Paragraphs>
  <TotalTime>7</TotalTime>
  <ScaleCrop>false</ScaleCrop>
  <LinksUpToDate>false</LinksUpToDate>
  <CharactersWithSpaces>11554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2026-05-30T06:21:29Z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D022E1C3DAB8471C91DC562EF411C594_13</vt:lpwstr>
  </property>
  <property fmtid="{D5CDD505-2E9C-101B-9397-08002B2CF9AE}" pid="4" name="KSOTemplateDocerSaveRecord">
    <vt:lpwstr>eyJoZGlkIjoiZmJhZDEyNTA3ZGM0MTAyNjk1MTdlZDBmMGJlNjNmOWYiLCJ1c2VySWQiOiIxNDc2MTQ2ODMzIn0=</vt:lpwstr>
  </property>
</Properties>
</file>